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Georgia" w:hAnsi="Georgia" w:cs="Georgia"/>
          <w:sz w:val="24"/>
          <w:szCs w:val="24"/>
        </w:rPr>
      </w:pPr>
      <w:r>
        <w:rPr>
          <w:rFonts w:hint="default" w:ascii="Georgia" w:hAnsi="Georgia" w:cs="Georgia"/>
          <w:sz w:val="24"/>
          <w:szCs w:val="24"/>
        </w:rPr>
        <w:t xml:space="preserve">Załącznik nr 1 </w:t>
      </w:r>
    </w:p>
    <w:p>
      <w:pPr>
        <w:jc w:val="right"/>
        <w:rPr>
          <w:rFonts w:hint="default" w:ascii="Georgia" w:hAnsi="Georgia" w:cs="Georgia"/>
          <w:sz w:val="24"/>
          <w:szCs w:val="24"/>
        </w:rPr>
      </w:pPr>
      <w:r>
        <w:rPr>
          <w:rFonts w:hint="default" w:ascii="Georgia" w:hAnsi="Georgia" w:cs="Georgia"/>
          <w:sz w:val="24"/>
          <w:szCs w:val="24"/>
        </w:rPr>
        <w:t xml:space="preserve">do Zarządzenia </w:t>
      </w:r>
      <w:r>
        <w:rPr>
          <w:rFonts w:hint="default" w:ascii="Georgia" w:hAnsi="Georgia" w:cs="Georgia"/>
          <w:sz w:val="24"/>
          <w:szCs w:val="24"/>
          <w:lang w:val="pl-PL"/>
        </w:rPr>
        <w:t>Wiced</w:t>
      </w:r>
      <w:r>
        <w:rPr>
          <w:rFonts w:hint="default" w:ascii="Georgia" w:hAnsi="Georgia" w:cs="Georgia"/>
          <w:sz w:val="24"/>
          <w:szCs w:val="24"/>
        </w:rPr>
        <w:t xml:space="preserve">yrektora nr </w:t>
      </w:r>
      <w:r>
        <w:rPr>
          <w:rFonts w:hint="default" w:ascii="Georgia" w:hAnsi="Georgia" w:cs="Georgia"/>
          <w:sz w:val="24"/>
          <w:szCs w:val="24"/>
          <w:lang w:val="pl-PL"/>
        </w:rPr>
        <w:t>41</w:t>
      </w:r>
      <w:r>
        <w:rPr>
          <w:rFonts w:hint="default" w:ascii="Georgia" w:hAnsi="Georgia" w:cs="Georgia"/>
          <w:sz w:val="24"/>
          <w:szCs w:val="24"/>
        </w:rPr>
        <w:t>/19/20</w:t>
      </w:r>
    </w:p>
    <w:p>
      <w:pPr>
        <w:jc w:val="right"/>
        <w:rPr>
          <w:rFonts w:hint="default" w:ascii="Georgia" w:hAnsi="Georgia" w:cs="Georgia"/>
          <w:sz w:val="24"/>
          <w:szCs w:val="24"/>
        </w:rPr>
      </w:pPr>
      <w:r>
        <w:rPr>
          <w:rFonts w:hint="default" w:ascii="Georgia" w:hAnsi="Georgia" w:cs="Georgia"/>
          <w:sz w:val="24"/>
          <w:szCs w:val="24"/>
        </w:rPr>
        <w:t xml:space="preserve">z dnia </w:t>
      </w:r>
      <w:r>
        <w:rPr>
          <w:rFonts w:hint="default" w:ascii="Georgia" w:hAnsi="Georgia" w:cs="Georgia"/>
          <w:sz w:val="24"/>
          <w:szCs w:val="24"/>
          <w:lang w:val="pl-PL"/>
        </w:rPr>
        <w:t>1 czerwca</w:t>
      </w:r>
      <w:r>
        <w:rPr>
          <w:rFonts w:hint="default" w:ascii="Georgia" w:hAnsi="Georgia" w:cs="Georgia"/>
          <w:sz w:val="24"/>
          <w:szCs w:val="24"/>
        </w:rPr>
        <w:t xml:space="preserve"> 2020 r.</w:t>
      </w:r>
    </w:p>
    <w:p>
      <w:pPr>
        <w:jc w:val="center"/>
        <w:rPr>
          <w:rFonts w:hint="default" w:ascii="Georgia" w:hAnsi="Georgia" w:cs="Georgia"/>
          <w:b/>
          <w:sz w:val="24"/>
          <w:szCs w:val="24"/>
        </w:rPr>
      </w:pPr>
    </w:p>
    <w:p>
      <w:pPr>
        <w:autoSpaceDE w:val="0"/>
        <w:autoSpaceDN w:val="0"/>
        <w:adjustRightInd w:val="0"/>
        <w:spacing w:after="0"/>
        <w:jc w:val="center"/>
        <w:rPr>
          <w:rFonts w:hint="default" w:ascii="Georgia" w:hAnsi="Georgia" w:cs="Georgia"/>
          <w:b/>
          <w:sz w:val="24"/>
          <w:szCs w:val="24"/>
        </w:rPr>
      </w:pPr>
      <w:r>
        <w:rPr>
          <w:rFonts w:hint="default" w:ascii="Georgia" w:hAnsi="Georgia" w:cs="Georgia"/>
          <w:b/>
          <w:sz w:val="24"/>
          <w:szCs w:val="24"/>
        </w:rPr>
        <w:t xml:space="preserve">Procedura </w:t>
      </w:r>
      <w:r>
        <w:rPr>
          <w:rFonts w:hint="default" w:ascii="Georgia" w:hAnsi="Georgia" w:cs="Georgia"/>
          <w:b/>
          <w:sz w:val="24"/>
          <w:szCs w:val="24"/>
          <w:lang w:val="pl-PL"/>
        </w:rPr>
        <w:t xml:space="preserve">w sprawie przeprowadzenia egzaminu ósmoklasisty w roku szkolnym 2019/2020 w </w:t>
      </w:r>
      <w:r>
        <w:rPr>
          <w:rFonts w:hint="default" w:ascii="Georgia" w:hAnsi="Georgia" w:cs="Georgia"/>
          <w:b/>
          <w:sz w:val="24"/>
          <w:szCs w:val="24"/>
        </w:rPr>
        <w:t xml:space="preserve"> Szko</w:t>
      </w:r>
      <w:r>
        <w:rPr>
          <w:rFonts w:hint="default" w:ascii="Georgia" w:hAnsi="Georgia" w:cs="Georgia"/>
          <w:b/>
          <w:sz w:val="24"/>
          <w:szCs w:val="24"/>
          <w:lang w:val="pl-PL"/>
        </w:rPr>
        <w:t>le</w:t>
      </w:r>
      <w:r>
        <w:rPr>
          <w:rFonts w:hint="default" w:ascii="Georgia" w:hAnsi="Georgia" w:cs="Georgia"/>
          <w:b/>
          <w:sz w:val="24"/>
          <w:szCs w:val="24"/>
        </w:rPr>
        <w:t xml:space="preserve"> Podstawowej w Czerminie </w:t>
      </w:r>
    </w:p>
    <w:p>
      <w:pPr>
        <w:autoSpaceDE w:val="0"/>
        <w:autoSpaceDN w:val="0"/>
        <w:adjustRightInd w:val="0"/>
        <w:spacing w:after="0"/>
        <w:jc w:val="center"/>
        <w:rPr>
          <w:rFonts w:hint="default" w:ascii="Georgia" w:hAnsi="Georgia" w:cs="Georgia"/>
          <w:b/>
          <w:sz w:val="24"/>
          <w:szCs w:val="24"/>
        </w:rPr>
      </w:pPr>
      <w:r>
        <w:rPr>
          <w:rFonts w:hint="default" w:ascii="Georgia" w:hAnsi="Georgia" w:cs="Georgia"/>
          <w:b/>
          <w:sz w:val="24"/>
          <w:szCs w:val="24"/>
        </w:rPr>
        <w:t xml:space="preserve">w Zespole Szkolno-Przedszkolnym w Czerminie </w:t>
      </w:r>
    </w:p>
    <w:p>
      <w:pPr>
        <w:pBdr>
          <w:bottom w:val="thickThinSmallGap" w:color="622423" w:sz="24" w:space="1"/>
        </w:pBdr>
        <w:tabs>
          <w:tab w:val="center" w:pos="4536"/>
          <w:tab w:val="right" w:pos="9072"/>
        </w:tabs>
        <w:jc w:val="center"/>
        <w:rPr>
          <w:rFonts w:hint="default" w:ascii="Georgia" w:hAnsi="Georgia" w:cs="Georgia"/>
          <w:sz w:val="24"/>
          <w:szCs w:val="24"/>
        </w:rPr>
      </w:pPr>
    </w:p>
    <w:p>
      <w:pPr>
        <w:jc w:val="center"/>
        <w:rPr>
          <w:rFonts w:hint="default" w:ascii="Georgia" w:hAnsi="Georgia" w:cs="Georgia"/>
          <w:b/>
          <w:sz w:val="24"/>
          <w:szCs w:val="24"/>
        </w:rPr>
      </w:pPr>
    </w:p>
    <w:p>
      <w:pPr>
        <w:jc w:val="both"/>
        <w:rPr>
          <w:rFonts w:hint="default" w:ascii="Georgia" w:hAnsi="Georgia" w:cs="Georgia"/>
          <w:b/>
          <w:sz w:val="24"/>
          <w:szCs w:val="24"/>
        </w:rPr>
      </w:pPr>
    </w:p>
    <w:p>
      <w:pPr>
        <w:jc w:val="both"/>
        <w:rPr>
          <w:rFonts w:hint="default" w:ascii="Georgia" w:hAnsi="Georgia" w:cs="Georgia"/>
          <w:b/>
          <w:sz w:val="24"/>
          <w:szCs w:val="24"/>
        </w:rPr>
      </w:pPr>
    </w:p>
    <w:p>
      <w:pPr>
        <w:jc w:val="both"/>
        <w:rPr>
          <w:rFonts w:hint="default" w:ascii="Georgia" w:hAnsi="Georgia" w:cs="Georgia"/>
          <w:b/>
          <w:sz w:val="24"/>
          <w:szCs w:val="24"/>
        </w:rPr>
      </w:pPr>
      <w:r>
        <w:rPr>
          <w:rFonts w:hint="default" w:ascii="Georgia" w:hAnsi="Georgia" w:cs="Georgia"/>
          <w:b/>
          <w:sz w:val="24"/>
          <w:szCs w:val="24"/>
        </w:rPr>
        <w:t>Podstawa prawna:</w:t>
      </w:r>
    </w:p>
    <w:p>
      <w:pPr>
        <w:keepNext w:val="0"/>
        <w:keepLines w:val="0"/>
        <w:widowControl/>
        <w:suppressLineNumbers w:val="0"/>
        <w:jc w:val="both"/>
        <w:rPr>
          <w:rFonts w:hint="default" w:ascii="Georgia" w:hAnsi="Georgia" w:eastAsia="SimSun" w:cs="Georgia"/>
          <w:i/>
          <w:iCs/>
          <w:color w:val="000000"/>
          <w:kern w:val="0"/>
          <w:sz w:val="24"/>
          <w:szCs w:val="24"/>
          <w:lang w:val="en-US" w:eastAsia="zh-CN" w:bidi="ar"/>
        </w:rPr>
      </w:pPr>
      <w:r>
        <w:rPr>
          <w:rFonts w:hint="default" w:ascii="Georgia" w:hAnsi="Georgia" w:eastAsia="SimSun" w:cs="Georgia"/>
          <w:i/>
          <w:iCs/>
          <w:color w:val="000000"/>
          <w:kern w:val="0"/>
          <w:sz w:val="24"/>
          <w:szCs w:val="24"/>
          <w:lang w:val="en-US" w:eastAsia="zh-CN" w:bidi="ar"/>
        </w:rPr>
        <w:t xml:space="preserve">Rozporządzenia Ministra Edukacji Narodowej z dnia 11 marca 2020 r. w sprawie czasowego ograniczenia funkcjonowania jednostek systemu oświaty w związku z zapobieganiem, przeciwdziałaniem i zwalczaniem COVID-19. (Dz. U. 2020 poz. 410. z późn. zm.) </w:t>
      </w:r>
    </w:p>
    <w:p>
      <w:pPr>
        <w:keepNext w:val="0"/>
        <w:keepLines w:val="0"/>
        <w:widowControl/>
        <w:suppressLineNumbers w:val="0"/>
        <w:jc w:val="both"/>
        <w:rPr>
          <w:rFonts w:hint="default" w:ascii="Georgia" w:hAnsi="Georgia" w:cs="Georgia"/>
          <w:i/>
          <w:iCs/>
          <w:sz w:val="24"/>
          <w:szCs w:val="24"/>
        </w:rPr>
      </w:pPr>
      <w:r>
        <w:rPr>
          <w:rFonts w:hint="default" w:ascii="Georgia" w:hAnsi="Georgia" w:cs="Georgia"/>
          <w:i/>
          <w:iCs/>
          <w:sz w:val="24"/>
          <w:szCs w:val="24"/>
        </w:rPr>
        <w:t>Przygotowania do egzaminów zewnętrznych – wytyczne MEN, CKE i GIS</w:t>
      </w:r>
    </w:p>
    <w:p>
      <w:pPr>
        <w:jc w:val="center"/>
        <w:rPr>
          <w:rFonts w:hint="default" w:ascii="Georgia" w:hAnsi="Georgia" w:cs="Georgia"/>
          <w:b/>
          <w:sz w:val="24"/>
          <w:szCs w:val="24"/>
        </w:rPr>
      </w:pPr>
    </w:p>
    <w:p>
      <w:pPr>
        <w:spacing w:after="160" w:line="259" w:lineRule="auto"/>
        <w:jc w:val="center"/>
        <w:rPr>
          <w:rFonts w:hint="default" w:ascii="Georgia" w:hAnsi="Georgia" w:eastAsia="Calibri" w:cs="Georgia"/>
          <w:b/>
          <w:sz w:val="24"/>
          <w:szCs w:val="24"/>
        </w:rPr>
      </w:pPr>
    </w:p>
    <w:p>
      <w:pPr>
        <w:spacing w:after="160" w:line="259" w:lineRule="auto"/>
        <w:jc w:val="center"/>
        <w:rPr>
          <w:rFonts w:hint="default" w:ascii="Georgia" w:hAnsi="Georgia" w:eastAsia="Calibri" w:cs="Georgia"/>
          <w:b/>
          <w:sz w:val="24"/>
          <w:szCs w:val="24"/>
        </w:rPr>
      </w:pPr>
      <w:r>
        <w:rPr>
          <w:rFonts w:hint="default" w:ascii="Georgia" w:hAnsi="Georgia" w:eastAsia="Calibri" w:cs="Georgia"/>
          <w:b/>
          <w:sz w:val="24"/>
          <w:szCs w:val="24"/>
        </w:rPr>
        <w:t>Postanowienia ogólne</w:t>
      </w:r>
    </w:p>
    <w:p>
      <w:pPr>
        <w:spacing w:after="160" w:line="259" w:lineRule="auto"/>
        <w:jc w:val="both"/>
        <w:rPr>
          <w:rFonts w:hint="default" w:ascii="Georgia" w:hAnsi="Georgia" w:eastAsia="Calibri" w:cs="Georgia"/>
          <w:sz w:val="24"/>
          <w:szCs w:val="24"/>
        </w:rPr>
      </w:pPr>
      <w:r>
        <w:rPr>
          <w:rFonts w:hint="default" w:ascii="Georgia" w:hAnsi="Georgia" w:eastAsia="Calibri" w:cs="Georgia"/>
          <w:sz w:val="24"/>
          <w:szCs w:val="24"/>
        </w:rPr>
        <w:t xml:space="preserve">Ilekroć w niniejszej Procedurze jest mowa o: </w:t>
      </w:r>
    </w:p>
    <w:p>
      <w:pPr>
        <w:numPr>
          <w:ilvl w:val="0"/>
          <w:numId w:val="1"/>
        </w:numPr>
        <w:spacing w:after="160" w:line="259" w:lineRule="auto"/>
        <w:contextualSpacing/>
        <w:jc w:val="both"/>
        <w:rPr>
          <w:rFonts w:hint="default" w:ascii="Georgia" w:hAnsi="Georgia" w:eastAsia="Calibri" w:cs="Georgia"/>
          <w:sz w:val="24"/>
          <w:szCs w:val="24"/>
        </w:rPr>
      </w:pPr>
      <w:r>
        <w:rPr>
          <w:rFonts w:hint="default" w:ascii="Georgia" w:hAnsi="Georgia" w:eastAsia="Calibri" w:cs="Georgia"/>
          <w:sz w:val="24"/>
          <w:szCs w:val="24"/>
        </w:rPr>
        <w:t xml:space="preserve">Szkole – należy przez to rozumieć Szkołę Podstawową </w:t>
      </w:r>
      <w:r>
        <w:rPr>
          <w:rFonts w:hint="default" w:ascii="Georgia" w:hAnsi="Georgia" w:eastAsia="Calibri" w:cs="Georgia"/>
          <w:sz w:val="24"/>
          <w:szCs w:val="24"/>
          <w:lang w:val="pl-PL"/>
        </w:rPr>
        <w:t>w Czerminie w Zespole Szkolno-Przedszkolnym w Czerminie</w:t>
      </w:r>
    </w:p>
    <w:p>
      <w:pPr>
        <w:numPr>
          <w:ilvl w:val="0"/>
          <w:numId w:val="1"/>
        </w:numPr>
        <w:spacing w:after="160" w:line="259" w:lineRule="auto"/>
        <w:contextualSpacing/>
        <w:jc w:val="both"/>
        <w:rPr>
          <w:rFonts w:hint="default" w:ascii="Georgia" w:hAnsi="Georgia" w:eastAsia="Calibri" w:cs="Georgia"/>
          <w:sz w:val="24"/>
          <w:szCs w:val="24"/>
        </w:rPr>
      </w:pPr>
      <w:r>
        <w:rPr>
          <w:rFonts w:hint="default" w:ascii="Georgia" w:hAnsi="Georgia" w:eastAsia="Calibri" w:cs="Georgia"/>
          <w:sz w:val="24"/>
          <w:szCs w:val="24"/>
        </w:rPr>
        <w:t xml:space="preserve">Przewodniczącym zespołu egzaminacyjnego – należy przez to rozumieć Dyrektora Szkoły Podstawowej w </w:t>
      </w:r>
      <w:r>
        <w:rPr>
          <w:rFonts w:hint="default" w:ascii="Georgia" w:hAnsi="Georgia" w:eastAsia="Calibri" w:cs="Georgia"/>
          <w:sz w:val="24"/>
          <w:szCs w:val="24"/>
          <w:lang w:val="pl-PL"/>
        </w:rPr>
        <w:t>Czerminie w Zespole Szkolno-Przedszkolnym w Czerminie</w:t>
      </w:r>
    </w:p>
    <w:p>
      <w:pPr>
        <w:jc w:val="both"/>
        <w:rPr>
          <w:rFonts w:hint="default" w:ascii="Georgia" w:hAnsi="Georgia" w:cs="Georgia"/>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1</w:t>
      </w:r>
    </w:p>
    <w:p>
      <w:pPr>
        <w:jc w:val="center"/>
        <w:rPr>
          <w:rFonts w:hint="default" w:ascii="Georgia" w:hAnsi="Georgia" w:eastAsia="Calibri" w:cs="Georgia"/>
          <w:b/>
          <w:sz w:val="24"/>
          <w:szCs w:val="24"/>
        </w:rPr>
      </w:pPr>
    </w:p>
    <w:p>
      <w:pPr>
        <w:numPr>
          <w:ilvl w:val="0"/>
          <w:numId w:val="1"/>
        </w:numPr>
        <w:spacing w:after="160" w:line="259" w:lineRule="auto"/>
        <w:contextualSpacing/>
        <w:jc w:val="both"/>
        <w:rPr>
          <w:rFonts w:hint="default" w:ascii="Georgia" w:hAnsi="Georgia" w:eastAsia="Calibri" w:cs="Georgia"/>
          <w:sz w:val="24"/>
          <w:szCs w:val="24"/>
        </w:rPr>
      </w:pPr>
      <w:r>
        <w:rPr>
          <w:rFonts w:hint="default" w:ascii="Georgia" w:hAnsi="Georgia" w:eastAsia="Calibri" w:cs="Georgia"/>
          <w:sz w:val="24"/>
          <w:szCs w:val="24"/>
        </w:rPr>
        <w:t xml:space="preserve">Procedura obowiązuje zdających, nauczycieli i pracowników zatrudnionych </w:t>
      </w:r>
      <w:r>
        <w:rPr>
          <w:rFonts w:hint="default" w:ascii="Georgia" w:hAnsi="Georgia" w:eastAsia="Calibri" w:cs="Georgia"/>
          <w:sz w:val="24"/>
          <w:szCs w:val="24"/>
          <w:lang w:val="pl-PL"/>
        </w:rPr>
        <w:t>w Zespole Szkolno-Przedszkolnym w Czerminie</w:t>
      </w:r>
    </w:p>
    <w:p>
      <w:pPr>
        <w:jc w:val="both"/>
        <w:rPr>
          <w:rFonts w:hint="default" w:ascii="Georgia" w:hAnsi="Georgia" w:eastAsia="Calibri" w:cs="Georgia"/>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xml:space="preserve">Zdający oraz inne osoby biorące udział w organizowaniu </w:t>
      </w:r>
      <w:r>
        <w:rPr>
          <w:rFonts w:hint="default" w:ascii="Georgia" w:hAnsi="Georgia" w:eastAsia="Calibri" w:cs="Georgia"/>
          <w:b/>
          <w:sz w:val="24"/>
          <w:szCs w:val="24"/>
        </w:rPr>
        <w:br w:type="textWrapping"/>
      </w:r>
      <w:r>
        <w:rPr>
          <w:rFonts w:hint="default" w:ascii="Georgia" w:hAnsi="Georgia" w:eastAsia="Calibri" w:cs="Georgia"/>
          <w:b/>
          <w:sz w:val="24"/>
          <w:szCs w:val="24"/>
        </w:rPr>
        <w:t>i przeprowadzaniu egzaminów</w:t>
      </w: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bookmarkStart w:id="0" w:name="_Hlk41294526"/>
      <w:r>
        <w:rPr>
          <w:rFonts w:hint="default" w:ascii="Georgia" w:hAnsi="Georgia" w:eastAsia="Calibri" w:cs="Georgia"/>
          <w:b/>
          <w:sz w:val="24"/>
          <w:szCs w:val="24"/>
        </w:rPr>
        <w:t>§ 2</w:t>
      </w:r>
    </w:p>
    <w:p>
      <w:pPr>
        <w:pStyle w:val="8"/>
        <w:numPr>
          <w:ilvl w:val="0"/>
          <w:numId w:val="2"/>
        </w:numPr>
        <w:jc w:val="both"/>
        <w:rPr>
          <w:rFonts w:hint="default" w:ascii="Georgia" w:hAnsi="Georgia" w:eastAsia="Calibri" w:cs="Georgia"/>
          <w:bCs/>
          <w:sz w:val="24"/>
          <w:szCs w:val="24"/>
        </w:rPr>
      </w:pPr>
      <w:r>
        <w:rPr>
          <w:rFonts w:hint="default" w:ascii="Georgia" w:hAnsi="Georgia" w:eastAsia="Calibri" w:cs="Georgia"/>
          <w:bCs/>
          <w:sz w:val="24"/>
          <w:szCs w:val="24"/>
        </w:rPr>
        <w:t>Egzamin ósmoklasisty organizuje i nadzoruj</w:t>
      </w:r>
      <w:r>
        <w:rPr>
          <w:rFonts w:hint="default" w:ascii="Georgia" w:hAnsi="Georgia" w:eastAsia="Calibri" w:cs="Georgia"/>
          <w:bCs/>
          <w:sz w:val="24"/>
          <w:szCs w:val="24"/>
          <w:lang w:val="pl-PL"/>
        </w:rPr>
        <w:t>e</w:t>
      </w:r>
      <w:r>
        <w:rPr>
          <w:rFonts w:hint="default" w:ascii="Georgia" w:hAnsi="Georgia" w:eastAsia="Calibri" w:cs="Georgia"/>
          <w:bCs/>
          <w:sz w:val="24"/>
          <w:szCs w:val="24"/>
        </w:rPr>
        <w:t xml:space="preserve"> jego przebieg Przewodniczący zespołu egzaminacyjnego oraz powołany przez niego zespół egzaminacyjny.</w:t>
      </w:r>
    </w:p>
    <w:p>
      <w:pPr>
        <w:pStyle w:val="8"/>
        <w:numPr>
          <w:ilvl w:val="0"/>
          <w:numId w:val="2"/>
        </w:numPr>
        <w:jc w:val="both"/>
        <w:rPr>
          <w:rFonts w:hint="default" w:ascii="Georgia" w:hAnsi="Georgia" w:eastAsia="Calibri" w:cs="Georgia"/>
          <w:bCs/>
          <w:sz w:val="24"/>
          <w:szCs w:val="24"/>
        </w:rPr>
      </w:pPr>
      <w:r>
        <w:rPr>
          <w:rFonts w:hint="default" w:ascii="Georgia" w:hAnsi="Georgia" w:eastAsia="Calibri" w:cs="Georgia"/>
          <w:bCs/>
          <w:sz w:val="24"/>
          <w:szCs w:val="24"/>
        </w:rPr>
        <w:t xml:space="preserve"> Nad prawidłowością przebiegu egzaminu w wyznaczonych salach czuwają członkowie szkolnych zespołów nadzorujących.</w:t>
      </w:r>
    </w:p>
    <w:p>
      <w:pPr>
        <w:pStyle w:val="8"/>
        <w:numPr>
          <w:ilvl w:val="0"/>
          <w:numId w:val="2"/>
        </w:numPr>
        <w:jc w:val="both"/>
        <w:rPr>
          <w:rFonts w:hint="default" w:ascii="Georgia" w:hAnsi="Georgia" w:eastAsia="Calibri" w:cs="Georgia"/>
          <w:bCs/>
          <w:sz w:val="24"/>
          <w:szCs w:val="24"/>
        </w:rPr>
      </w:pPr>
      <w:r>
        <w:rPr>
          <w:rFonts w:hint="default" w:ascii="Georgia" w:hAnsi="Georgia" w:eastAsia="Calibri" w:cs="Georgia"/>
          <w:bCs/>
          <w:sz w:val="24"/>
          <w:szCs w:val="24"/>
        </w:rPr>
        <w:t>W czasie egzaminu członkowie zespołu udzielają odpowiedzi na pytania zdających związane wyłącznie z kodowaniem arkusza oraz instrukcją dla zdających. Członkowie zespołów nie objaśniają treści zadań.</w:t>
      </w:r>
    </w:p>
    <w:p>
      <w:pPr>
        <w:pStyle w:val="8"/>
        <w:numPr>
          <w:ilvl w:val="0"/>
          <w:numId w:val="2"/>
        </w:numPr>
        <w:jc w:val="both"/>
        <w:rPr>
          <w:rFonts w:hint="default" w:ascii="Georgia" w:hAnsi="Georgia" w:eastAsia="Calibri" w:cs="Georgia"/>
          <w:bCs/>
          <w:sz w:val="24"/>
          <w:szCs w:val="24"/>
        </w:rPr>
      </w:pPr>
      <w:r>
        <w:rPr>
          <w:rFonts w:hint="default" w:ascii="Georgia" w:hAnsi="Georgia" w:eastAsia="Calibri" w:cs="Georgia"/>
          <w:bCs/>
          <w:sz w:val="24"/>
          <w:szCs w:val="24"/>
        </w:rPr>
        <w:t>Czas trwania egzaminu wynosi z języka polskiego 120 min., z matematyki – 100 min., z języka obcego nowożytnego – 90 min.</w:t>
      </w:r>
    </w:p>
    <w:p>
      <w:pPr>
        <w:jc w:val="both"/>
        <w:rPr>
          <w:rFonts w:hint="default" w:ascii="Georgia" w:hAnsi="Georgia" w:eastAsia="Calibri" w:cs="Georgia"/>
          <w:bCs/>
          <w:sz w:val="24"/>
          <w:szCs w:val="24"/>
        </w:rPr>
      </w:pPr>
    </w:p>
    <w:bookmarkEnd w:id="0"/>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3</w:t>
      </w:r>
    </w:p>
    <w:p>
      <w:pPr>
        <w:jc w:val="center"/>
        <w:rPr>
          <w:rFonts w:hint="default" w:ascii="Georgia" w:hAnsi="Georgia" w:eastAsia="Calibri" w:cs="Georgia"/>
          <w:b/>
          <w:sz w:val="24"/>
          <w:szCs w:val="24"/>
        </w:rPr>
      </w:pPr>
    </w:p>
    <w:p>
      <w:pPr>
        <w:pStyle w:val="8"/>
        <w:numPr>
          <w:ilvl w:val="0"/>
          <w:numId w:val="3"/>
        </w:numPr>
        <w:jc w:val="both"/>
        <w:rPr>
          <w:rFonts w:hint="default" w:ascii="Georgia" w:hAnsi="Georgia" w:eastAsia="Calibri" w:cs="Georgia"/>
          <w:sz w:val="24"/>
          <w:szCs w:val="24"/>
        </w:rPr>
      </w:pPr>
      <w:r>
        <w:rPr>
          <w:rFonts w:hint="default" w:ascii="Georgia" w:hAnsi="Georgia" w:eastAsia="Calibri" w:cs="Georgia"/>
          <w:sz w:val="24"/>
          <w:szCs w:val="24"/>
        </w:rPr>
        <w:t xml:space="preserve">Na egzamin może przyjść wyłącznie osoba zdrowa (zdający, nauczyciel, inny pracownik szkoły), bez objawów chorobowych sugerujących chorobę zakaźną. </w:t>
      </w:r>
    </w:p>
    <w:p>
      <w:pPr>
        <w:pStyle w:val="8"/>
        <w:numPr>
          <w:ilvl w:val="0"/>
          <w:numId w:val="3"/>
        </w:numPr>
        <w:jc w:val="both"/>
        <w:rPr>
          <w:rFonts w:hint="default" w:ascii="Georgia" w:hAnsi="Georgia" w:eastAsia="Calibri" w:cs="Georgia"/>
          <w:sz w:val="24"/>
          <w:szCs w:val="24"/>
        </w:rPr>
      </w:pPr>
      <w:r>
        <w:rPr>
          <w:rFonts w:hint="default" w:ascii="Georgia" w:hAnsi="Georgia" w:eastAsia="Calibri" w:cs="Georgia"/>
          <w:sz w:val="24"/>
          <w:szCs w:val="24"/>
        </w:rPr>
        <w:t>Zdający,</w:t>
      </w:r>
      <w:r>
        <w:rPr>
          <w:rFonts w:hint="default" w:ascii="Georgia" w:hAnsi="Georgia" w:eastAsia="Calibri" w:cs="Georgia"/>
          <w:sz w:val="24"/>
          <w:szCs w:val="24"/>
          <w:lang w:val="pl-PL"/>
        </w:rPr>
        <w:t xml:space="preserve"> </w:t>
      </w:r>
      <w:r>
        <w:rPr>
          <w:rFonts w:hint="default" w:ascii="Georgia" w:hAnsi="Georgia" w:eastAsia="Calibri" w:cs="Georgia"/>
          <w:sz w:val="24"/>
          <w:szCs w:val="24"/>
        </w:rPr>
        <w:t>nauczyciel oraz każda inna osoba uczestnicząca w przeprowadzaniu egzaminu nie może przyjść na egzamin, jeżeli przebywa w domu z osobą na kwarantannie lub izolacji w warunkach domowych albo sama jest objęta kwarantanną lub izolacją w warunkach domowych.</w:t>
      </w:r>
    </w:p>
    <w:p>
      <w:pPr>
        <w:pStyle w:val="8"/>
        <w:numPr>
          <w:ilvl w:val="0"/>
          <w:numId w:val="3"/>
        </w:numPr>
        <w:jc w:val="both"/>
        <w:rPr>
          <w:rFonts w:hint="default" w:ascii="Georgia" w:hAnsi="Georgia" w:eastAsia="Calibri" w:cs="Georgia"/>
          <w:sz w:val="24"/>
          <w:szCs w:val="24"/>
        </w:rPr>
      </w:pPr>
      <w:r>
        <w:rPr>
          <w:rFonts w:hint="default" w:ascii="Georgia" w:hAnsi="Georgia" w:eastAsia="Calibri" w:cs="Georgia"/>
          <w:sz w:val="24"/>
          <w:szCs w:val="24"/>
        </w:rPr>
        <w:t>Rodzic/Prawny opiekun nie może wejść z dzieckiem na teren szkoły, z wyjątkiem sytuacji, kiedy zdający wymaga pomocy np. w poruszaniu się.</w:t>
      </w:r>
    </w:p>
    <w:p>
      <w:pPr>
        <w:jc w:val="both"/>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4</w:t>
      </w:r>
    </w:p>
    <w:p>
      <w:pPr>
        <w:jc w:val="both"/>
        <w:rPr>
          <w:rFonts w:hint="default" w:ascii="Georgia" w:hAnsi="Georgia" w:eastAsia="Calibri" w:cs="Georgia"/>
          <w:sz w:val="24"/>
          <w:szCs w:val="24"/>
        </w:rPr>
      </w:pPr>
    </w:p>
    <w:p>
      <w:pPr>
        <w:jc w:val="both"/>
        <w:rPr>
          <w:rFonts w:hint="default" w:ascii="Georgia" w:hAnsi="Georgia" w:eastAsia="Calibri" w:cs="Georgia"/>
          <w:sz w:val="24"/>
          <w:szCs w:val="24"/>
        </w:rPr>
      </w:pPr>
      <w:r>
        <w:rPr>
          <w:rFonts w:hint="default" w:ascii="Georgia" w:hAnsi="Georgia" w:eastAsia="Calibri" w:cs="Georgia"/>
          <w:sz w:val="24"/>
          <w:szCs w:val="24"/>
        </w:rPr>
        <w:t>Podczas egzaminu w szkole mogą przebywać wyłącznie:</w:t>
      </w:r>
    </w:p>
    <w:p>
      <w:pPr>
        <w:pStyle w:val="8"/>
        <w:numPr>
          <w:ilvl w:val="0"/>
          <w:numId w:val="4"/>
        </w:numPr>
        <w:jc w:val="both"/>
        <w:rPr>
          <w:rFonts w:hint="default" w:ascii="Georgia" w:hAnsi="Georgia" w:eastAsia="Calibri" w:cs="Georgia"/>
          <w:sz w:val="24"/>
          <w:szCs w:val="24"/>
        </w:rPr>
      </w:pPr>
      <w:r>
        <w:rPr>
          <w:rFonts w:hint="default" w:ascii="Georgia" w:hAnsi="Georgia" w:eastAsia="Calibri" w:cs="Georgia"/>
          <w:sz w:val="24"/>
          <w:szCs w:val="24"/>
          <w:lang w:val="pl-PL"/>
        </w:rPr>
        <w:t>z</w:t>
      </w:r>
      <w:r>
        <w:rPr>
          <w:rFonts w:hint="default" w:ascii="Georgia" w:hAnsi="Georgia" w:eastAsia="Calibri" w:cs="Georgia"/>
          <w:sz w:val="24"/>
          <w:szCs w:val="24"/>
        </w:rPr>
        <w:t>dający</w:t>
      </w:r>
      <w:r>
        <w:rPr>
          <w:rFonts w:hint="default" w:ascii="Georgia" w:hAnsi="Georgia" w:eastAsia="Calibri" w:cs="Georgia"/>
          <w:sz w:val="24"/>
          <w:szCs w:val="24"/>
          <w:lang w:val="pl-PL"/>
        </w:rPr>
        <w:t>,</w:t>
      </w:r>
    </w:p>
    <w:p>
      <w:pPr>
        <w:pStyle w:val="8"/>
        <w:numPr>
          <w:ilvl w:val="0"/>
          <w:numId w:val="4"/>
        </w:numPr>
        <w:jc w:val="both"/>
        <w:rPr>
          <w:rFonts w:hint="default" w:ascii="Georgia" w:hAnsi="Georgia" w:eastAsia="Calibri" w:cs="Georgia"/>
          <w:sz w:val="24"/>
          <w:szCs w:val="24"/>
        </w:rPr>
      </w:pPr>
      <w:r>
        <w:rPr>
          <w:rFonts w:hint="default" w:ascii="Georgia" w:hAnsi="Georgia" w:eastAsia="Calibri" w:cs="Georgia"/>
          <w:sz w:val="24"/>
          <w:szCs w:val="24"/>
        </w:rPr>
        <w:t>osoby zaangażowane w przeprowadzanie egzaminu, tj. członkowie zespołów nadzorujących, obserwatorzy, egzaminatorzy, specjaliści pracujący ze zdającymi, którym przyznano dostosowanie warunków lub formy przeprowadzania egzaminu</w:t>
      </w:r>
      <w:r>
        <w:rPr>
          <w:rFonts w:hint="default" w:ascii="Georgia" w:hAnsi="Georgia" w:eastAsia="Calibri" w:cs="Georgia"/>
          <w:sz w:val="24"/>
          <w:szCs w:val="24"/>
          <w:lang w:val="pl-PL"/>
        </w:rPr>
        <w:t>,</w:t>
      </w:r>
    </w:p>
    <w:p>
      <w:pPr>
        <w:pStyle w:val="8"/>
        <w:numPr>
          <w:ilvl w:val="0"/>
          <w:numId w:val="4"/>
        </w:numPr>
        <w:jc w:val="both"/>
        <w:rPr>
          <w:rFonts w:hint="default" w:ascii="Georgia" w:hAnsi="Georgia" w:eastAsia="Calibri" w:cs="Georgia"/>
          <w:sz w:val="24"/>
          <w:szCs w:val="24"/>
        </w:rPr>
      </w:pPr>
      <w:r>
        <w:rPr>
          <w:rFonts w:hint="default" w:ascii="Georgia" w:hAnsi="Georgia" w:eastAsia="Calibri" w:cs="Georgia"/>
          <w:sz w:val="24"/>
          <w:szCs w:val="24"/>
        </w:rPr>
        <w:t>osoby wyznaczone do przygotowania i obsługi oraz obsługujące sprzęt i urządzenia wykorzystywane w czasie egzaminu (np. komputery, sprzęt medyczny)</w:t>
      </w:r>
      <w:r>
        <w:rPr>
          <w:rFonts w:hint="default" w:ascii="Georgia" w:hAnsi="Georgia" w:eastAsia="Calibri" w:cs="Georgia"/>
          <w:sz w:val="24"/>
          <w:szCs w:val="24"/>
          <w:lang w:val="pl-PL"/>
        </w:rPr>
        <w:t>,</w:t>
      </w:r>
    </w:p>
    <w:p>
      <w:pPr>
        <w:pStyle w:val="8"/>
        <w:numPr>
          <w:ilvl w:val="0"/>
          <w:numId w:val="4"/>
        </w:numPr>
        <w:jc w:val="both"/>
        <w:rPr>
          <w:rFonts w:hint="default" w:ascii="Georgia" w:hAnsi="Georgia" w:eastAsia="Calibri" w:cs="Georgia"/>
          <w:sz w:val="24"/>
          <w:szCs w:val="24"/>
        </w:rPr>
      </w:pPr>
      <w:r>
        <w:rPr>
          <w:rFonts w:hint="default" w:ascii="Georgia" w:hAnsi="Georgia" w:eastAsia="Calibri" w:cs="Georgia"/>
          <w:sz w:val="24"/>
          <w:szCs w:val="24"/>
        </w:rPr>
        <w:t>inni pracownicy szkoły odpowiedzialni za utrzymanie obiektu w czystości, dezynfekcję, obsługę szatni itp.</w:t>
      </w:r>
      <w:r>
        <w:rPr>
          <w:rFonts w:hint="default" w:ascii="Georgia" w:hAnsi="Georgia" w:eastAsia="Calibri" w:cs="Georgia"/>
          <w:sz w:val="24"/>
          <w:szCs w:val="24"/>
        </w:rPr>
        <w:tab/>
      </w:r>
    </w:p>
    <w:p>
      <w:pPr>
        <w:jc w:val="both"/>
        <w:rPr>
          <w:rFonts w:hint="default" w:ascii="Georgia" w:hAnsi="Georgia" w:eastAsia="Calibri" w:cs="Georgia"/>
          <w:sz w:val="24"/>
          <w:szCs w:val="24"/>
        </w:rPr>
      </w:pPr>
      <w:r>
        <w:rPr>
          <w:rFonts w:hint="default" w:ascii="Georgia" w:hAnsi="Georgia" w:eastAsia="Calibri" w:cs="Georgia"/>
          <w:sz w:val="24"/>
          <w:szCs w:val="24"/>
        </w:rPr>
        <w:t>Niedozwolone jest przebywanie na terenie szkoły osób innych niż wyżej wymienione, w tym rodziców/prawnych opiekunów uczniów.</w:t>
      </w:r>
    </w:p>
    <w:p>
      <w:pPr>
        <w:jc w:val="both"/>
        <w:rPr>
          <w:rFonts w:hint="default" w:ascii="Georgia" w:hAnsi="Georgia" w:eastAsia="Calibri" w:cs="Georgia"/>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5</w:t>
      </w:r>
    </w:p>
    <w:p>
      <w:pPr>
        <w:jc w:val="both"/>
        <w:rPr>
          <w:rFonts w:hint="default" w:ascii="Georgia" w:hAnsi="Georgia" w:eastAsia="Calibri" w:cs="Georgia"/>
          <w:b/>
          <w:sz w:val="24"/>
          <w:szCs w:val="24"/>
        </w:rPr>
      </w:pPr>
    </w:p>
    <w:p>
      <w:pPr>
        <w:pStyle w:val="8"/>
        <w:numPr>
          <w:ilvl w:val="0"/>
          <w:numId w:val="5"/>
        </w:numPr>
        <w:jc w:val="both"/>
        <w:rPr>
          <w:rFonts w:hint="default" w:ascii="Georgia" w:hAnsi="Georgia" w:eastAsia="Calibri" w:cs="Georgia"/>
          <w:sz w:val="24"/>
          <w:szCs w:val="24"/>
        </w:rPr>
      </w:pPr>
      <w:r>
        <w:rPr>
          <w:rFonts w:hint="default" w:ascii="Georgia" w:hAnsi="Georgia" w:eastAsia="Calibri" w:cs="Georgia"/>
          <w:sz w:val="24"/>
          <w:szCs w:val="24"/>
        </w:rPr>
        <w:t xml:space="preserve">Zdający nie </w:t>
      </w:r>
      <w:r>
        <w:rPr>
          <w:rFonts w:hint="default" w:ascii="Georgia" w:hAnsi="Georgia" w:eastAsia="Calibri" w:cs="Georgia"/>
          <w:sz w:val="24"/>
          <w:szCs w:val="24"/>
          <w:lang w:val="pl-PL"/>
        </w:rPr>
        <w:t>mogą</w:t>
      </w:r>
      <w:r>
        <w:rPr>
          <w:rFonts w:hint="default" w:ascii="Georgia" w:hAnsi="Georgia" w:eastAsia="Calibri" w:cs="Georgia"/>
          <w:sz w:val="24"/>
          <w:szCs w:val="24"/>
        </w:rPr>
        <w:t xml:space="preserve"> wnosić na teren szkoły zbędnych rzeczy, w tym książek, telefonów komórkowych, maskotek.</w:t>
      </w:r>
    </w:p>
    <w:p>
      <w:pPr>
        <w:pStyle w:val="8"/>
        <w:numPr>
          <w:ilvl w:val="0"/>
          <w:numId w:val="5"/>
        </w:numPr>
        <w:jc w:val="both"/>
        <w:rPr>
          <w:rFonts w:hint="default" w:ascii="Georgia" w:hAnsi="Georgia" w:eastAsia="Calibri" w:cs="Georgia"/>
          <w:sz w:val="24"/>
          <w:szCs w:val="24"/>
        </w:rPr>
      </w:pPr>
      <w:r>
        <w:rPr>
          <w:rFonts w:hint="default" w:ascii="Georgia" w:hAnsi="Georgia" w:eastAsia="Calibri" w:cs="Georgia"/>
          <w:sz w:val="24"/>
          <w:szCs w:val="24"/>
        </w:rPr>
        <w:t>Na egzaminie każdy zdający korzysta z własnego długopisu</w:t>
      </w:r>
      <w:r>
        <w:rPr>
          <w:rFonts w:hint="default" w:ascii="Georgia" w:hAnsi="Georgia" w:eastAsia="Calibri" w:cs="Georgia"/>
          <w:sz w:val="24"/>
          <w:szCs w:val="24"/>
          <w:lang w:val="pl-PL"/>
        </w:rPr>
        <w:t>/pióra</w:t>
      </w:r>
      <w:r>
        <w:rPr>
          <w:rFonts w:hint="default" w:ascii="Georgia" w:hAnsi="Georgia" w:eastAsia="Calibri" w:cs="Georgia"/>
          <w:sz w:val="24"/>
          <w:szCs w:val="24"/>
        </w:rPr>
        <w:t xml:space="preserve"> (czarny wkład) i  linijki</w:t>
      </w:r>
      <w:r>
        <w:rPr>
          <w:rFonts w:hint="default" w:ascii="Georgia" w:hAnsi="Georgia" w:eastAsia="Calibri" w:cs="Georgia"/>
          <w:sz w:val="24"/>
          <w:szCs w:val="24"/>
          <w:lang w:val="pl-PL"/>
        </w:rPr>
        <w:t xml:space="preserve"> (egzamin z matematyki)</w:t>
      </w:r>
      <w:r>
        <w:rPr>
          <w:rFonts w:hint="default" w:ascii="Georgia" w:hAnsi="Georgia" w:eastAsia="Calibri" w:cs="Georgia"/>
          <w:sz w:val="24"/>
          <w:szCs w:val="24"/>
        </w:rPr>
        <w:t>. Zdający nie mogą pożyczać przyborów od innych zdających.</w:t>
      </w:r>
    </w:p>
    <w:p>
      <w:pPr>
        <w:pStyle w:val="8"/>
        <w:numPr>
          <w:ilvl w:val="0"/>
          <w:numId w:val="5"/>
        </w:numPr>
        <w:spacing w:after="160" w:line="259" w:lineRule="auto"/>
        <w:jc w:val="both"/>
        <w:rPr>
          <w:rFonts w:hint="default" w:ascii="Georgia" w:hAnsi="Georgia" w:eastAsia="Calibri" w:cs="Georgia"/>
          <w:sz w:val="24"/>
          <w:szCs w:val="24"/>
        </w:rPr>
      </w:pPr>
      <w:r>
        <w:rPr>
          <w:rFonts w:hint="default" w:ascii="Georgia" w:hAnsi="Georgia" w:eastAsia="Calibri" w:cs="Georgia"/>
          <w:sz w:val="24"/>
          <w:szCs w:val="24"/>
        </w:rPr>
        <w:t xml:space="preserve">Szkoła nie zapewnia wody pitnej. Na egzamin należy przynieść własną </w:t>
      </w:r>
      <w:r>
        <w:rPr>
          <w:rFonts w:hint="default" w:ascii="Georgia" w:hAnsi="Georgia" w:eastAsia="Calibri" w:cs="Georgia"/>
          <w:sz w:val="24"/>
          <w:szCs w:val="24"/>
          <w:lang w:val="pl-PL"/>
        </w:rPr>
        <w:t xml:space="preserve">małą </w:t>
      </w:r>
      <w:r>
        <w:rPr>
          <w:rFonts w:hint="default" w:ascii="Georgia" w:hAnsi="Georgia" w:eastAsia="Calibri" w:cs="Georgia"/>
          <w:sz w:val="24"/>
          <w:szCs w:val="24"/>
        </w:rPr>
        <w:t>butelkę z wodą</w:t>
      </w:r>
      <w:r>
        <w:rPr>
          <w:rFonts w:hint="default" w:ascii="Georgia" w:hAnsi="Georgia" w:eastAsia="Calibri" w:cs="Georgia"/>
          <w:sz w:val="24"/>
          <w:szCs w:val="24"/>
          <w:lang w:val="pl-PL"/>
        </w:rPr>
        <w:t>, którą podczas egzaminu należy ustawić na podłodze obok nóg stolika</w:t>
      </w:r>
      <w:r>
        <w:rPr>
          <w:rFonts w:hint="default" w:ascii="Georgia" w:hAnsi="Georgia" w:eastAsia="Calibri" w:cs="Georgia"/>
          <w:sz w:val="24"/>
          <w:szCs w:val="24"/>
        </w:rPr>
        <w:t>.</w:t>
      </w:r>
    </w:p>
    <w:p>
      <w:pPr>
        <w:jc w:val="center"/>
        <w:rPr>
          <w:rFonts w:hint="default" w:ascii="Georgia" w:hAnsi="Georgia" w:eastAsia="Calibri" w:cs="Georgia"/>
          <w:b/>
          <w:sz w:val="24"/>
          <w:szCs w:val="24"/>
        </w:rPr>
      </w:pPr>
      <w:r>
        <w:rPr>
          <w:rFonts w:hint="default" w:ascii="Georgia" w:hAnsi="Georgia" w:eastAsia="Calibri" w:cs="Georgia"/>
          <w:b/>
          <w:sz w:val="24"/>
          <w:szCs w:val="24"/>
        </w:rPr>
        <w:t>§ 6</w:t>
      </w:r>
    </w:p>
    <w:p>
      <w:pPr>
        <w:jc w:val="center"/>
        <w:rPr>
          <w:rFonts w:hint="default" w:ascii="Georgia" w:hAnsi="Georgia" w:eastAsia="Calibri" w:cs="Georgia"/>
          <w:b/>
          <w:sz w:val="24"/>
          <w:szCs w:val="24"/>
        </w:rPr>
      </w:pPr>
    </w:p>
    <w:p>
      <w:pPr>
        <w:spacing w:after="160" w:line="259" w:lineRule="auto"/>
        <w:jc w:val="both"/>
        <w:rPr>
          <w:rFonts w:hint="default" w:ascii="Georgia" w:hAnsi="Georgia" w:eastAsia="Calibri" w:cs="Georgia"/>
          <w:sz w:val="24"/>
          <w:szCs w:val="24"/>
        </w:rPr>
      </w:pPr>
      <w:r>
        <w:rPr>
          <w:rFonts w:hint="default" w:ascii="Georgia" w:hAnsi="Georgia" w:cs="Georgia"/>
          <w:sz w:val="24"/>
          <w:szCs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Środki bezpieczeństwa</w:t>
      </w: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7</w:t>
      </w:r>
    </w:p>
    <w:p>
      <w:pPr>
        <w:jc w:val="center"/>
        <w:rPr>
          <w:rFonts w:hint="default" w:ascii="Georgia" w:hAnsi="Georgia" w:eastAsia="Calibri" w:cs="Georgia"/>
          <w:b/>
          <w:sz w:val="24"/>
          <w:szCs w:val="24"/>
        </w:rPr>
      </w:pPr>
    </w:p>
    <w:p>
      <w:pPr>
        <w:pStyle w:val="8"/>
        <w:numPr>
          <w:ilvl w:val="0"/>
          <w:numId w:val="6"/>
        </w:numPr>
        <w:jc w:val="both"/>
        <w:rPr>
          <w:rFonts w:hint="default" w:ascii="Georgia" w:hAnsi="Georgia" w:eastAsia="Calibri" w:cs="Georgia"/>
          <w:sz w:val="24"/>
          <w:szCs w:val="24"/>
        </w:rPr>
      </w:pPr>
      <w:r>
        <w:rPr>
          <w:rFonts w:hint="default" w:ascii="Georgia" w:hAnsi="Georgia" w:eastAsia="Calibri" w:cs="Georgia"/>
          <w:sz w:val="24"/>
          <w:szCs w:val="24"/>
        </w:rPr>
        <w:t>Czekając na wejście do szkoły albo sali egzaminacyjnej, zdający zachowują odpowiedni odstęp (</w:t>
      </w:r>
      <w:r>
        <w:rPr>
          <w:rFonts w:hint="default" w:ascii="Georgia" w:hAnsi="Georgia" w:eastAsia="Calibri" w:cs="Georgia"/>
          <w:sz w:val="24"/>
          <w:szCs w:val="24"/>
          <w:u w:val="single"/>
        </w:rPr>
        <w:t>co najmniej 1,5 m</w:t>
      </w:r>
      <w:r>
        <w:rPr>
          <w:rFonts w:hint="default" w:ascii="Georgia" w:hAnsi="Georgia" w:eastAsia="Calibri" w:cs="Georgia"/>
          <w:sz w:val="24"/>
          <w:szCs w:val="24"/>
        </w:rPr>
        <w:t>) oraz mają zakryte usta i nos.</w:t>
      </w:r>
    </w:p>
    <w:p>
      <w:pPr>
        <w:pStyle w:val="8"/>
        <w:numPr>
          <w:ilvl w:val="0"/>
          <w:numId w:val="6"/>
        </w:numPr>
        <w:jc w:val="both"/>
        <w:rPr>
          <w:rFonts w:hint="default" w:ascii="Georgia" w:hAnsi="Georgia" w:eastAsia="Calibri" w:cs="Georgia"/>
          <w:sz w:val="24"/>
          <w:szCs w:val="24"/>
        </w:rPr>
      </w:pPr>
      <w:r>
        <w:rPr>
          <w:rFonts w:hint="default" w:ascii="Georgia" w:hAnsi="Georgia" w:eastAsia="Calibri" w:cs="Georgia"/>
          <w:sz w:val="24"/>
          <w:szCs w:val="24"/>
        </w:rPr>
        <w:t>Na teren szkoły mogą wejść wyłącznie osoby z zakrytymi ustami i nosem (maseczką jedno</w:t>
      </w:r>
      <w:r>
        <w:rPr>
          <w:rFonts w:hint="default" w:ascii="Georgia" w:hAnsi="Georgia" w:eastAsia="Calibri" w:cs="Georgia"/>
          <w:sz w:val="24"/>
          <w:szCs w:val="24"/>
          <w:lang w:val="pl-PL"/>
        </w:rPr>
        <w:t xml:space="preserve"> </w:t>
      </w:r>
      <w:r>
        <w:rPr>
          <w:rFonts w:hint="default" w:ascii="Georgia" w:hAnsi="Georgia" w:eastAsia="Calibri" w:cs="Georgia"/>
          <w:sz w:val="24"/>
          <w:szCs w:val="24"/>
        </w:rPr>
        <w:t xml:space="preserve">- lub wielorazową, materiałem, przyłbicą – w szczególności </w:t>
      </w:r>
      <w:r>
        <w:rPr>
          <w:rFonts w:hint="default" w:ascii="Georgia" w:hAnsi="Georgia" w:eastAsia="Calibri" w:cs="Georgia"/>
          <w:sz w:val="24"/>
          <w:szCs w:val="24"/>
        </w:rPr>
        <w:br w:type="textWrapping"/>
      </w:r>
      <w:r>
        <w:rPr>
          <w:rFonts w:hint="default" w:ascii="Georgia" w:hAnsi="Georgia" w:eastAsia="Calibri" w:cs="Georgia"/>
          <w:sz w:val="24"/>
          <w:szCs w:val="24"/>
        </w:rPr>
        <w:t xml:space="preserve">w przypadku osób, które ze względów zdrowotnych nie mogą zakrywać ust </w:t>
      </w:r>
      <w:r>
        <w:rPr>
          <w:rFonts w:hint="default" w:ascii="Georgia" w:hAnsi="Georgia" w:eastAsia="Calibri" w:cs="Georgia"/>
          <w:sz w:val="24"/>
          <w:szCs w:val="24"/>
        </w:rPr>
        <w:br w:type="textWrapping"/>
      </w:r>
      <w:r>
        <w:rPr>
          <w:rFonts w:hint="default" w:ascii="Georgia" w:hAnsi="Georgia" w:eastAsia="Calibri" w:cs="Georgia"/>
          <w:sz w:val="24"/>
          <w:szCs w:val="24"/>
        </w:rPr>
        <w:t>i nosa maseczką).</w:t>
      </w:r>
    </w:p>
    <w:p>
      <w:pPr>
        <w:pStyle w:val="8"/>
        <w:numPr>
          <w:ilvl w:val="0"/>
          <w:numId w:val="6"/>
        </w:numPr>
        <w:jc w:val="both"/>
        <w:rPr>
          <w:rFonts w:hint="default" w:ascii="Georgia" w:hAnsi="Georgia" w:eastAsia="Calibri" w:cs="Georgia"/>
          <w:sz w:val="24"/>
          <w:szCs w:val="24"/>
        </w:rPr>
      </w:pPr>
      <w:r>
        <w:rPr>
          <w:rFonts w:hint="default" w:ascii="Georgia" w:hAnsi="Georgia" w:eastAsia="Calibri" w:cs="Georgia"/>
          <w:sz w:val="24"/>
          <w:szCs w:val="24"/>
        </w:rPr>
        <w:t xml:space="preserve"> Zakrywanie ust i nosa obowiązuje na terenie całej szkoły, z wyjątkiem sal egzaminacyjnych po zajęciu miejsc przez zdających. </w:t>
      </w:r>
    </w:p>
    <w:p>
      <w:pPr>
        <w:pStyle w:val="8"/>
        <w:numPr>
          <w:ilvl w:val="0"/>
          <w:numId w:val="6"/>
        </w:numPr>
        <w:jc w:val="both"/>
        <w:rPr>
          <w:rFonts w:hint="default" w:ascii="Georgia" w:hAnsi="Georgia" w:cs="Georgia"/>
        </w:rPr>
      </w:pPr>
      <w:r>
        <w:rPr>
          <w:rFonts w:hint="default" w:ascii="Georgia" w:hAnsi="Georgia" w:eastAsia="Calibri" w:cs="Georgia"/>
          <w:sz w:val="24"/>
          <w:szCs w:val="24"/>
        </w:rPr>
        <w:t xml:space="preserve">Podczas wpuszczania uczniów do sali egzaminacyjnej członek zespołu nadzorującego może poprosić zdającego o chwilowe odsłonięcie twarzy w celu zweryfikowania jego tożsamości (konieczne jest wówczas zachowanie co najmniej 1,5-metrowego odstępu). </w:t>
      </w:r>
    </w:p>
    <w:p>
      <w:pPr>
        <w:pStyle w:val="8"/>
        <w:numPr>
          <w:ilvl w:val="0"/>
          <w:numId w:val="6"/>
        </w:numPr>
        <w:jc w:val="both"/>
        <w:rPr>
          <w:rFonts w:hint="default" w:ascii="Georgia" w:hAnsi="Georgia" w:eastAsia="Calibri" w:cs="Georgia"/>
          <w:sz w:val="24"/>
          <w:szCs w:val="24"/>
        </w:rPr>
      </w:pPr>
      <w:r>
        <w:rPr>
          <w:rFonts w:hint="default" w:ascii="Georgia" w:hAnsi="Georgia" w:eastAsia="Times" w:cs="Georgia"/>
          <w:color w:val="000000"/>
          <w:kern w:val="0"/>
          <w:sz w:val="24"/>
          <w:szCs w:val="24"/>
          <w:lang w:val="pl-PL" w:eastAsia="zh-CN" w:bidi="ar"/>
        </w:rPr>
        <w:t>L</w:t>
      </w:r>
      <w:r>
        <w:rPr>
          <w:rFonts w:hint="default" w:ascii="Georgia" w:hAnsi="Georgia" w:eastAsia="Times" w:cs="Georgia"/>
          <w:color w:val="000000"/>
          <w:kern w:val="0"/>
          <w:sz w:val="24"/>
          <w:szCs w:val="24"/>
          <w:lang w:val="en-US" w:eastAsia="zh-CN" w:bidi="ar"/>
        </w:rPr>
        <w:t xml:space="preserve">osowanie numerów stolików  przeprowadza przewodniczący zespołu nadzorującego lub członek zespołu nadzorującego w obecności zdającego. </w:t>
      </w:r>
    </w:p>
    <w:p>
      <w:pPr>
        <w:pStyle w:val="8"/>
        <w:numPr>
          <w:ilvl w:val="0"/>
          <w:numId w:val="6"/>
        </w:numPr>
        <w:jc w:val="both"/>
        <w:rPr>
          <w:rFonts w:hint="default" w:ascii="Georgia" w:hAnsi="Georgia" w:eastAsia="Calibri" w:cs="Georgia"/>
          <w:sz w:val="24"/>
          <w:szCs w:val="24"/>
        </w:rPr>
      </w:pPr>
      <w:r>
        <w:rPr>
          <w:rFonts w:hint="default" w:ascii="Georgia" w:hAnsi="Georgia" w:eastAsia="Calibri" w:cs="Georgia"/>
          <w:sz w:val="24"/>
          <w:szCs w:val="24"/>
        </w:rPr>
        <w:t xml:space="preserve">Zdający są zobowiązani zakrywać usta i nos do momentu zajęcia wylosowanego miejsca. </w:t>
      </w:r>
    </w:p>
    <w:p>
      <w:pPr>
        <w:pStyle w:val="8"/>
        <w:numPr>
          <w:ilvl w:val="0"/>
          <w:numId w:val="6"/>
        </w:numPr>
        <w:jc w:val="both"/>
        <w:rPr>
          <w:rFonts w:hint="default" w:ascii="Georgia" w:hAnsi="Georgia" w:eastAsia="Calibri" w:cs="Georgia"/>
          <w:sz w:val="24"/>
          <w:szCs w:val="24"/>
        </w:rPr>
      </w:pPr>
      <w:r>
        <w:rPr>
          <w:rFonts w:hint="default" w:ascii="Georgia" w:hAnsi="Georgia" w:eastAsia="Calibri" w:cs="Georgia"/>
          <w:sz w:val="24"/>
          <w:szCs w:val="24"/>
        </w:rPr>
        <w:t>Po zajęciu miejsca w sali egzaminacyjnej (w trakcie egzaminu) zdający ma obowiązek ponownie zakryć usta i nos, kiedy:</w:t>
      </w:r>
    </w:p>
    <w:p>
      <w:pPr>
        <w:pStyle w:val="8"/>
        <w:numPr>
          <w:ilvl w:val="0"/>
          <w:numId w:val="7"/>
        </w:numPr>
        <w:jc w:val="both"/>
        <w:rPr>
          <w:rFonts w:hint="default" w:ascii="Georgia" w:hAnsi="Georgia" w:eastAsia="Calibri" w:cs="Georgia"/>
          <w:sz w:val="24"/>
          <w:szCs w:val="24"/>
        </w:rPr>
      </w:pPr>
      <w:r>
        <w:rPr>
          <w:rFonts w:hint="default" w:ascii="Georgia" w:hAnsi="Georgia" w:eastAsia="Calibri" w:cs="Georgia"/>
          <w:sz w:val="24"/>
          <w:szCs w:val="24"/>
        </w:rPr>
        <w:t>wychodzi do toalety,</w:t>
      </w:r>
    </w:p>
    <w:p>
      <w:pPr>
        <w:pStyle w:val="8"/>
        <w:numPr>
          <w:ilvl w:val="0"/>
          <w:numId w:val="7"/>
        </w:numPr>
        <w:jc w:val="both"/>
        <w:rPr>
          <w:rFonts w:hint="default" w:ascii="Georgia" w:hAnsi="Georgia" w:eastAsia="Calibri" w:cs="Georgia"/>
          <w:sz w:val="24"/>
          <w:szCs w:val="24"/>
        </w:rPr>
      </w:pPr>
      <w:r>
        <w:rPr>
          <w:rFonts w:hint="default" w:ascii="Georgia" w:hAnsi="Georgia" w:eastAsia="Calibri" w:cs="Georgia"/>
          <w:sz w:val="24"/>
          <w:szCs w:val="24"/>
        </w:rPr>
        <w:t>kończy pracę z arkuszem egzaminacyjnym i wychodzi z sali egzaminacyjnej.</w:t>
      </w:r>
    </w:p>
    <w:p>
      <w:pPr>
        <w:jc w:val="center"/>
        <w:rPr>
          <w:rFonts w:hint="default" w:ascii="Georgia" w:hAnsi="Georgia" w:eastAsia="Calibri" w:cs="Georgia"/>
          <w:b/>
          <w:sz w:val="24"/>
          <w:szCs w:val="24"/>
        </w:rPr>
      </w:pPr>
      <w:r>
        <w:rPr>
          <w:rFonts w:hint="default" w:ascii="Georgia" w:hAnsi="Georgia" w:eastAsia="Calibri" w:cs="Georgia"/>
          <w:b/>
          <w:sz w:val="24"/>
          <w:szCs w:val="24"/>
        </w:rPr>
        <w:t>§ 8</w:t>
      </w:r>
    </w:p>
    <w:p>
      <w:pPr>
        <w:jc w:val="both"/>
        <w:rPr>
          <w:rFonts w:hint="default" w:ascii="Georgia" w:hAnsi="Georgia" w:eastAsia="Calibri" w:cs="Georgia"/>
          <w:b/>
          <w:sz w:val="24"/>
          <w:szCs w:val="24"/>
        </w:rPr>
      </w:pPr>
    </w:p>
    <w:p>
      <w:pPr>
        <w:pStyle w:val="8"/>
        <w:numPr>
          <w:ilvl w:val="0"/>
          <w:numId w:val="8"/>
        </w:numPr>
        <w:jc w:val="both"/>
        <w:rPr>
          <w:rFonts w:hint="default" w:ascii="Georgia" w:hAnsi="Georgia" w:eastAsia="Calibri" w:cs="Georgia"/>
          <w:sz w:val="24"/>
          <w:szCs w:val="24"/>
        </w:rPr>
      </w:pPr>
      <w:r>
        <w:rPr>
          <w:rFonts w:hint="default" w:ascii="Georgia" w:hAnsi="Georgia" w:eastAsia="Calibri" w:cs="Georgia"/>
          <w:sz w:val="24"/>
          <w:szCs w:val="24"/>
        </w:rPr>
        <w:t>Przewodniczący zespołu egzaminacyjnego, członkowie zespołu nadzorującego, obserwatorzy podczas poruszania się po sali egzaminacyjnej powinni mieć zakryte usta i nos. Mogą odsłonić twarz, kiedy obserwują przebieg egzaminu, siedząc albo stojąc, przy zachowaniu niezbędnego odstępu.</w:t>
      </w:r>
    </w:p>
    <w:p>
      <w:pPr>
        <w:pStyle w:val="8"/>
        <w:numPr>
          <w:ilvl w:val="0"/>
          <w:numId w:val="8"/>
        </w:numPr>
        <w:jc w:val="both"/>
        <w:rPr>
          <w:rFonts w:hint="default" w:ascii="Georgia" w:hAnsi="Georgia" w:eastAsia="Calibri" w:cs="Georgia"/>
          <w:sz w:val="24"/>
          <w:szCs w:val="24"/>
        </w:rPr>
      </w:pPr>
      <w:r>
        <w:rPr>
          <w:rFonts w:hint="default" w:ascii="Georgia" w:hAnsi="Georgia" w:eastAsia="Calibri" w:cs="Georgia"/>
          <w:sz w:val="24"/>
          <w:szCs w:val="24"/>
        </w:rPr>
        <w:t>Zarówno zdający, jak i członkowie zespołu nadzorującego mogą – jeżeli uznają to za właściwe – mieć zakryte usta i nos w trakcie egzaminu, nawet po zajęciu miejsca przy stoliku (w przypadku zdających) lub kiedy obserwują przebieg egzaminu, siedząc albo stojąc (w przypadku członków zespołu nadzorującego</w:t>
      </w:r>
      <w:r>
        <w:rPr>
          <w:rFonts w:hint="default" w:ascii="Georgia" w:hAnsi="Georgia" w:eastAsia="Calibri" w:cs="Georgia"/>
          <w:sz w:val="24"/>
          <w:szCs w:val="24"/>
        </w:rPr>
        <w:br w:type="textWrapping"/>
      </w:r>
      <w:r>
        <w:rPr>
          <w:rFonts w:hint="default" w:ascii="Georgia" w:hAnsi="Georgia" w:eastAsia="Calibri" w:cs="Georgia"/>
          <w:sz w:val="24"/>
          <w:szCs w:val="24"/>
        </w:rPr>
        <w:t>i innych osób zaangażowanych w przeprowadzanie egzaminu w danej sali).</w:t>
      </w:r>
    </w:p>
    <w:p>
      <w:pPr>
        <w:jc w:val="both"/>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9</w:t>
      </w:r>
    </w:p>
    <w:p>
      <w:pPr>
        <w:jc w:val="both"/>
        <w:rPr>
          <w:rFonts w:hint="default" w:ascii="Georgia" w:hAnsi="Georgia" w:eastAsia="Calibri" w:cs="Georgia"/>
          <w:sz w:val="24"/>
          <w:szCs w:val="24"/>
        </w:rPr>
      </w:pPr>
    </w:p>
    <w:p>
      <w:pPr>
        <w:numPr>
          <w:ilvl w:val="0"/>
          <w:numId w:val="0"/>
        </w:numPr>
        <w:jc w:val="both"/>
        <w:rPr>
          <w:rFonts w:hint="default" w:ascii="Georgia" w:hAnsi="Georgia" w:cs="Georgia"/>
          <w:sz w:val="24"/>
          <w:szCs w:val="24"/>
        </w:rPr>
      </w:pPr>
      <w:r>
        <w:rPr>
          <w:rFonts w:hint="default" w:ascii="Georgia" w:hAnsi="Georgia" w:cs="Georgia"/>
          <w:sz w:val="24"/>
          <w:szCs w:val="24"/>
        </w:rPr>
        <w:t>Zdający, którzy ze względów zdrowotnych nie mogą zakrywać ust i nosa maseczką, mogą nosić przyłbicę.</w:t>
      </w:r>
    </w:p>
    <w:p>
      <w:pPr>
        <w:jc w:val="both"/>
        <w:rPr>
          <w:rFonts w:hint="default" w:ascii="Georgia" w:hAnsi="Georgia" w:cs="Georgia"/>
          <w:sz w:val="24"/>
          <w:szCs w:val="24"/>
          <w:lang w:val="pl-PL"/>
        </w:rPr>
      </w:pPr>
      <w:r>
        <w:rPr>
          <w:rFonts w:hint="default" w:ascii="Georgia" w:hAnsi="Georgia" w:cs="Georgia"/>
          <w:sz w:val="24"/>
          <w:szCs w:val="24"/>
        </w:rPr>
        <w:t>Jeżeli ze względów zdrowotnych uczeń nie może zasłaniać ust i nosa (ani maseczką, ani przyłbicą), rodzice ucznia przekazują stosowną informację dyrektorowi szkoły nie później niż 29 maja 2020 r. Uczeń taki przystępuje do egzaminu w oddzielnej sali egzaminacyjnej</w:t>
      </w:r>
      <w:r>
        <w:rPr>
          <w:rFonts w:hint="default" w:ascii="Georgia" w:hAnsi="Georgia" w:cs="Georgia"/>
          <w:sz w:val="24"/>
          <w:szCs w:val="24"/>
          <w:lang w:val="pl-PL"/>
        </w:rPr>
        <w:t xml:space="preserve"> (załącznik nr 1).</w:t>
      </w:r>
    </w:p>
    <w:p>
      <w:pPr>
        <w:jc w:val="both"/>
        <w:rPr>
          <w:rFonts w:hint="default" w:ascii="Georgia" w:hAnsi="Georgia" w:cs="Georgia"/>
          <w:sz w:val="24"/>
          <w:szCs w:val="24"/>
        </w:rPr>
      </w:pPr>
    </w:p>
    <w:p>
      <w:pPr>
        <w:jc w:val="both"/>
        <w:rPr>
          <w:rFonts w:hint="default" w:ascii="Georgia" w:hAnsi="Georgia" w:cs="Georgia"/>
          <w:sz w:val="24"/>
          <w:szCs w:val="24"/>
        </w:rPr>
      </w:pPr>
      <w:r>
        <w:rPr>
          <w:rFonts w:hint="default" w:ascii="Georgia" w:hAnsi="Georgia" w:cs="Georgia"/>
          <w:sz w:val="24"/>
          <w:szCs w:val="24"/>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pPr>
        <w:rPr>
          <w:rFonts w:hint="default" w:ascii="Georgia" w:hAnsi="Georgia" w:cs="Georgia"/>
          <w:sz w:val="24"/>
          <w:szCs w:val="24"/>
        </w:rPr>
      </w:pPr>
    </w:p>
    <w:p>
      <w:pPr>
        <w:jc w:val="center"/>
        <w:rPr>
          <w:rFonts w:hint="default" w:ascii="Georgia" w:hAnsi="Georgia" w:cs="Georgia"/>
          <w:b/>
          <w:sz w:val="24"/>
          <w:szCs w:val="24"/>
        </w:rPr>
      </w:pPr>
      <w:r>
        <w:rPr>
          <w:rFonts w:hint="default" w:ascii="Georgia" w:hAnsi="Georgia" w:cs="Georgia"/>
          <w:b/>
          <w:sz w:val="24"/>
          <w:szCs w:val="24"/>
        </w:rPr>
        <w:t xml:space="preserve">Środki bezpieczeństwa związane z organizacją przestrzeni, </w:t>
      </w:r>
      <w:r>
        <w:rPr>
          <w:rFonts w:hint="default" w:ascii="Georgia" w:hAnsi="Georgia" w:cs="Georgia"/>
          <w:b/>
          <w:sz w:val="24"/>
          <w:szCs w:val="24"/>
        </w:rPr>
        <w:br w:type="textWrapping"/>
      </w:r>
      <w:r>
        <w:rPr>
          <w:rFonts w:hint="default" w:ascii="Georgia" w:hAnsi="Georgia" w:cs="Georgia"/>
          <w:b/>
          <w:sz w:val="24"/>
          <w:szCs w:val="24"/>
        </w:rPr>
        <w:t>budynków i pomieszczeń</w:t>
      </w: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10</w:t>
      </w:r>
    </w:p>
    <w:p>
      <w:pPr>
        <w:jc w:val="center"/>
        <w:rPr>
          <w:rFonts w:hint="default" w:ascii="Georgia" w:hAnsi="Georgia" w:eastAsia="Calibri" w:cs="Georgia"/>
          <w:b/>
          <w:sz w:val="24"/>
          <w:szCs w:val="24"/>
        </w:rPr>
      </w:pPr>
    </w:p>
    <w:p>
      <w:pPr>
        <w:jc w:val="both"/>
        <w:rPr>
          <w:rFonts w:hint="default" w:ascii="Georgia" w:hAnsi="Georgia" w:eastAsia="Calibri" w:cs="Georgia"/>
          <w:sz w:val="24"/>
          <w:szCs w:val="24"/>
        </w:rPr>
      </w:pPr>
      <w:r>
        <w:rPr>
          <w:rFonts w:hint="default" w:ascii="Georgia" w:hAnsi="Georgia" w:eastAsia="Calibri" w:cs="Georgia"/>
          <w:sz w:val="24"/>
          <w:szCs w:val="24"/>
        </w:rPr>
        <w:t>Przy wejściu do szkoły  wywies</w:t>
      </w:r>
      <w:r>
        <w:rPr>
          <w:rFonts w:hint="default" w:ascii="Georgia" w:hAnsi="Georgia" w:eastAsia="Calibri" w:cs="Georgia"/>
          <w:sz w:val="24"/>
          <w:szCs w:val="24"/>
          <w:lang w:val="pl-PL"/>
        </w:rPr>
        <w:t>za się</w:t>
      </w:r>
      <w:r>
        <w:rPr>
          <w:rFonts w:hint="default" w:ascii="Georgia" w:hAnsi="Georgia" w:eastAsia="Calibri" w:cs="Georgia"/>
          <w:sz w:val="24"/>
          <w:szCs w:val="24"/>
        </w:rPr>
        <w:t xml:space="preserve"> informację:</w:t>
      </w:r>
    </w:p>
    <w:p>
      <w:pPr>
        <w:pStyle w:val="8"/>
        <w:numPr>
          <w:ilvl w:val="0"/>
          <w:numId w:val="9"/>
        </w:numPr>
        <w:jc w:val="both"/>
        <w:rPr>
          <w:rFonts w:hint="default" w:ascii="Georgia" w:hAnsi="Georgia" w:eastAsia="Calibri" w:cs="Georgia"/>
          <w:sz w:val="24"/>
          <w:szCs w:val="24"/>
        </w:rPr>
      </w:pPr>
      <w:r>
        <w:rPr>
          <w:rFonts w:hint="default" w:ascii="Georgia" w:hAnsi="Georgia" w:eastAsia="Calibri" w:cs="Georgia"/>
          <w:sz w:val="24"/>
          <w:szCs w:val="24"/>
        </w:rPr>
        <w:t>dotyczącą objawów zarażenia koronawirusem oraz sposobów zapobiegania zakażeniu</w:t>
      </w:r>
    </w:p>
    <w:p>
      <w:pPr>
        <w:pStyle w:val="8"/>
        <w:numPr>
          <w:ilvl w:val="0"/>
          <w:numId w:val="9"/>
        </w:numPr>
        <w:jc w:val="both"/>
        <w:rPr>
          <w:rFonts w:hint="default" w:ascii="Georgia" w:hAnsi="Georgia" w:eastAsia="Calibri" w:cs="Georgia"/>
          <w:sz w:val="24"/>
          <w:szCs w:val="24"/>
        </w:rPr>
      </w:pPr>
      <w:r>
        <w:rPr>
          <w:rFonts w:hint="default" w:ascii="Georgia" w:hAnsi="Georgia" w:eastAsia="Calibri" w:cs="Georgia"/>
          <w:sz w:val="24"/>
          <w:szCs w:val="24"/>
        </w:rPr>
        <w:t>zawierającą nazwę, adres oraz numer telefonu do najbliższej stacji sanitarno-epidemiologicznej</w:t>
      </w:r>
    </w:p>
    <w:p>
      <w:pPr>
        <w:pStyle w:val="8"/>
        <w:numPr>
          <w:ilvl w:val="0"/>
          <w:numId w:val="9"/>
        </w:numPr>
        <w:jc w:val="both"/>
        <w:rPr>
          <w:rFonts w:hint="default" w:ascii="Georgia" w:hAnsi="Georgia" w:eastAsia="Calibri" w:cs="Georgia"/>
          <w:sz w:val="24"/>
          <w:szCs w:val="24"/>
        </w:rPr>
      </w:pPr>
      <w:r>
        <w:rPr>
          <w:rFonts w:hint="default" w:ascii="Georgia" w:hAnsi="Georgia" w:eastAsia="Calibri" w:cs="Georgia"/>
          <w:sz w:val="24"/>
          <w:szCs w:val="24"/>
        </w:rPr>
        <w:t>zawierającą adres oraz numer telefonu najbliższego oddziału zakaźnego</w:t>
      </w:r>
    </w:p>
    <w:p>
      <w:pPr>
        <w:pStyle w:val="8"/>
        <w:numPr>
          <w:ilvl w:val="0"/>
          <w:numId w:val="9"/>
        </w:numPr>
        <w:jc w:val="both"/>
        <w:rPr>
          <w:rFonts w:hint="default" w:ascii="Georgia" w:hAnsi="Georgia" w:eastAsia="Calibri" w:cs="Georgia"/>
          <w:sz w:val="24"/>
          <w:szCs w:val="24"/>
        </w:rPr>
      </w:pPr>
      <w:r>
        <w:rPr>
          <w:rFonts w:hint="default" w:ascii="Georgia" w:hAnsi="Georgia" w:eastAsia="Calibri" w:cs="Georgia"/>
          <w:sz w:val="24"/>
          <w:szCs w:val="24"/>
        </w:rPr>
        <w:t>zawierającą numery telefonów do służb medycznych</w:t>
      </w:r>
    </w:p>
    <w:p>
      <w:pPr>
        <w:pStyle w:val="8"/>
        <w:numPr>
          <w:ilvl w:val="0"/>
          <w:numId w:val="9"/>
        </w:numPr>
        <w:jc w:val="both"/>
        <w:rPr>
          <w:rFonts w:hint="default" w:ascii="Georgia" w:hAnsi="Georgia" w:eastAsia="Calibri" w:cs="Georgia"/>
          <w:sz w:val="24"/>
          <w:szCs w:val="24"/>
        </w:rPr>
      </w:pPr>
      <w:r>
        <w:rPr>
          <w:rFonts w:hint="default" w:ascii="Georgia" w:hAnsi="Georgia" w:eastAsia="Calibri" w:cs="Georgia"/>
          <w:sz w:val="24"/>
          <w:szCs w:val="24"/>
        </w:rPr>
        <w:t>zawierającą numer infolinii NFZ w sprawie koronawirusa (800 190 590).</w:t>
      </w:r>
    </w:p>
    <w:p>
      <w:pPr>
        <w:jc w:val="both"/>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11</w:t>
      </w:r>
    </w:p>
    <w:p>
      <w:pPr>
        <w:jc w:val="both"/>
        <w:rPr>
          <w:rFonts w:hint="default" w:ascii="Georgia" w:hAnsi="Georgia" w:eastAsia="Calibri" w:cs="Georgia"/>
          <w:b/>
          <w:sz w:val="24"/>
          <w:szCs w:val="24"/>
        </w:rPr>
      </w:pPr>
    </w:p>
    <w:p>
      <w:pPr>
        <w:pStyle w:val="8"/>
        <w:numPr>
          <w:ilvl w:val="0"/>
          <w:numId w:val="10"/>
        </w:numPr>
        <w:jc w:val="both"/>
        <w:rPr>
          <w:rFonts w:hint="default" w:ascii="Georgia" w:hAnsi="Georgia" w:eastAsia="Calibri" w:cs="Georgia"/>
          <w:sz w:val="24"/>
          <w:szCs w:val="24"/>
        </w:rPr>
      </w:pPr>
      <w:r>
        <w:rPr>
          <w:rFonts w:hint="default" w:ascii="Georgia" w:hAnsi="Georgia" w:eastAsia="Calibri" w:cs="Georgia"/>
          <w:sz w:val="24"/>
          <w:szCs w:val="24"/>
        </w:rPr>
        <w:t>Przy wejściu do szkoły  umie</w:t>
      </w:r>
      <w:r>
        <w:rPr>
          <w:rFonts w:hint="default" w:ascii="Georgia" w:hAnsi="Georgia" w:eastAsia="Calibri" w:cs="Georgia"/>
          <w:sz w:val="24"/>
          <w:szCs w:val="24"/>
          <w:lang w:val="pl-PL"/>
        </w:rPr>
        <w:t>szcza się</w:t>
      </w:r>
      <w:r>
        <w:rPr>
          <w:rFonts w:hint="default" w:ascii="Georgia" w:hAnsi="Georgia" w:eastAsia="Calibri" w:cs="Georgia"/>
          <w:sz w:val="24"/>
          <w:szCs w:val="24"/>
        </w:rPr>
        <w:t xml:space="preserve"> płyn do dezynfekcji rąk (środek na bazie alkoholu, min. 60%) oraz zamie</w:t>
      </w:r>
      <w:r>
        <w:rPr>
          <w:rFonts w:hint="default" w:ascii="Georgia" w:hAnsi="Georgia" w:eastAsia="Calibri" w:cs="Georgia"/>
          <w:sz w:val="24"/>
          <w:szCs w:val="24"/>
          <w:lang w:val="pl-PL"/>
        </w:rPr>
        <w:t>szcza</w:t>
      </w:r>
      <w:r>
        <w:rPr>
          <w:rFonts w:hint="default" w:ascii="Georgia" w:hAnsi="Georgia" w:eastAsia="Calibri" w:cs="Georgia"/>
          <w:sz w:val="24"/>
          <w:szCs w:val="24"/>
        </w:rPr>
        <w:t xml:space="preserve"> informację o obligatoryjnym korzystaniu z niego przez wszystkie osoby wchodzące na teren szkoły.</w:t>
      </w:r>
    </w:p>
    <w:p>
      <w:pPr>
        <w:pStyle w:val="8"/>
        <w:numPr>
          <w:ilvl w:val="0"/>
          <w:numId w:val="10"/>
        </w:numPr>
        <w:jc w:val="both"/>
        <w:rPr>
          <w:rFonts w:hint="default" w:ascii="Georgia" w:hAnsi="Georgia" w:eastAsia="Calibri" w:cs="Georgia"/>
          <w:sz w:val="24"/>
          <w:szCs w:val="24"/>
        </w:rPr>
      </w:pPr>
      <w:r>
        <w:rPr>
          <w:rFonts w:hint="default" w:ascii="Georgia" w:hAnsi="Georgia" w:eastAsia="Calibri" w:cs="Georgia"/>
          <w:sz w:val="24"/>
          <w:szCs w:val="24"/>
        </w:rPr>
        <w:t xml:space="preserve">Płyn do dezynfekcji rąk </w:t>
      </w:r>
      <w:r>
        <w:rPr>
          <w:rFonts w:hint="default" w:ascii="Georgia" w:hAnsi="Georgia" w:eastAsia="Calibri" w:cs="Georgia"/>
          <w:sz w:val="24"/>
          <w:szCs w:val="24"/>
          <w:lang w:val="pl-PL"/>
        </w:rPr>
        <w:t>jest</w:t>
      </w:r>
      <w:r>
        <w:rPr>
          <w:rFonts w:hint="default" w:ascii="Georgia" w:hAnsi="Georgia" w:eastAsia="Calibri" w:cs="Georgia"/>
          <w:sz w:val="24"/>
          <w:szCs w:val="24"/>
        </w:rPr>
        <w:t xml:space="preserve"> również dostępny w każdej sali egzaminacyjnej. Obok płynu  umie</w:t>
      </w:r>
      <w:r>
        <w:rPr>
          <w:rFonts w:hint="default" w:ascii="Georgia" w:hAnsi="Georgia" w:eastAsia="Calibri" w:cs="Georgia"/>
          <w:sz w:val="24"/>
          <w:szCs w:val="24"/>
          <w:lang w:val="pl-PL"/>
        </w:rPr>
        <w:t>szcza się</w:t>
      </w:r>
      <w:r>
        <w:rPr>
          <w:rFonts w:hint="default" w:ascii="Georgia" w:hAnsi="Georgia" w:eastAsia="Calibri" w:cs="Georgia"/>
          <w:sz w:val="24"/>
          <w:szCs w:val="24"/>
        </w:rPr>
        <w:t xml:space="preserve"> informację na temat prawidłowej dezynfekcji rąk.</w:t>
      </w:r>
    </w:p>
    <w:p>
      <w:pPr>
        <w:jc w:val="center"/>
        <w:rPr>
          <w:rFonts w:hint="default" w:ascii="Georgia" w:hAnsi="Georgia" w:eastAsia="Calibri" w:cs="Georgia"/>
          <w:sz w:val="24"/>
          <w:szCs w:val="24"/>
        </w:rPr>
      </w:pPr>
      <w:r>
        <w:rPr>
          <w:rFonts w:hint="default" w:ascii="Georgia" w:hAnsi="Georgia" w:eastAsia="Calibri" w:cs="Georgia"/>
          <w:b/>
          <w:sz w:val="24"/>
          <w:szCs w:val="24"/>
        </w:rPr>
        <w:t>§ 12</w:t>
      </w:r>
    </w:p>
    <w:p>
      <w:pPr>
        <w:jc w:val="both"/>
        <w:rPr>
          <w:rFonts w:hint="default" w:ascii="Georgia" w:hAnsi="Georgia" w:eastAsia="Calibri" w:cs="Georgia"/>
          <w:b/>
          <w:sz w:val="24"/>
          <w:szCs w:val="24"/>
        </w:rPr>
      </w:pPr>
    </w:p>
    <w:p>
      <w:pPr>
        <w:jc w:val="both"/>
        <w:rPr>
          <w:rFonts w:hint="default" w:ascii="Georgia" w:hAnsi="Georgia" w:eastAsia="Calibri" w:cs="Georgia"/>
          <w:sz w:val="24"/>
          <w:szCs w:val="24"/>
        </w:rPr>
      </w:pPr>
      <w:r>
        <w:rPr>
          <w:rFonts w:hint="default" w:ascii="Georgia" w:hAnsi="Georgia" w:eastAsia="Calibri" w:cs="Georgia"/>
          <w:sz w:val="24"/>
          <w:szCs w:val="24"/>
        </w:rPr>
        <w:t xml:space="preserve">Ławki w sali egzaminacyjnej </w:t>
      </w:r>
      <w:r>
        <w:rPr>
          <w:rFonts w:hint="default" w:ascii="Georgia" w:hAnsi="Georgia" w:eastAsia="Calibri" w:cs="Georgia"/>
          <w:sz w:val="24"/>
          <w:szCs w:val="24"/>
          <w:lang w:val="pl-PL"/>
        </w:rPr>
        <w:t>ustawia się</w:t>
      </w:r>
      <w:r>
        <w:rPr>
          <w:rFonts w:hint="default" w:ascii="Georgia" w:hAnsi="Georgia" w:eastAsia="Calibri" w:cs="Georgia"/>
          <w:sz w:val="24"/>
          <w:szCs w:val="24"/>
        </w:rPr>
        <w:t xml:space="preserve"> w taki sposób, aby pomiędzy zdającymi zachowany był co najmniej 1,5-metrowy odstęp w każdym kierunku. </w:t>
      </w:r>
    </w:p>
    <w:p>
      <w:pPr>
        <w:jc w:val="both"/>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13</w:t>
      </w:r>
    </w:p>
    <w:p>
      <w:pPr>
        <w:jc w:val="both"/>
        <w:rPr>
          <w:rFonts w:hint="default" w:ascii="Georgia" w:hAnsi="Georgia" w:eastAsia="Calibri" w:cs="Georgia"/>
          <w:b/>
          <w:sz w:val="24"/>
          <w:szCs w:val="24"/>
        </w:rPr>
      </w:pPr>
    </w:p>
    <w:p>
      <w:pPr>
        <w:jc w:val="both"/>
        <w:rPr>
          <w:rFonts w:hint="default" w:ascii="Georgia" w:hAnsi="Georgia" w:cs="Georgia"/>
          <w:sz w:val="24"/>
          <w:szCs w:val="24"/>
        </w:rPr>
      </w:pPr>
      <w:r>
        <w:rPr>
          <w:rFonts w:hint="default" w:ascii="Georgia" w:hAnsi="Georgia" w:cs="Georgia"/>
          <w:sz w:val="24"/>
          <w:szCs w:val="24"/>
        </w:rPr>
        <w:t>Z każdej sali egzaminacyjnej w każdym egzaminie, sporządz</w:t>
      </w:r>
      <w:r>
        <w:rPr>
          <w:rFonts w:hint="default" w:ascii="Georgia" w:hAnsi="Georgia" w:cs="Georgia"/>
          <w:sz w:val="24"/>
          <w:szCs w:val="24"/>
          <w:lang w:val="pl-PL"/>
        </w:rPr>
        <w:t>a się</w:t>
      </w:r>
      <w:r>
        <w:rPr>
          <w:rFonts w:hint="default" w:ascii="Georgia" w:hAnsi="Georgia" w:cs="Georgia"/>
          <w:sz w:val="24"/>
          <w:szCs w:val="24"/>
        </w:rPr>
        <w:t xml:space="preserve"> plan sali egzaminacyjnej, dodatkowo wskazując odstępy zapewnione pomiędzy zdającymi. Plany sal należy przesłać do OKE (jako załączniki do protokołu zbiorczego), a ich kopię pozostawić w dokumentacji szkoły. Sporządzanie planu sali egzaminacyjnej nie dotyczy następujących sytuacji:</w:t>
      </w:r>
    </w:p>
    <w:p>
      <w:pPr>
        <w:jc w:val="both"/>
        <w:rPr>
          <w:rFonts w:hint="default" w:ascii="Georgia" w:hAnsi="Georgia" w:cs="Georgia"/>
          <w:sz w:val="24"/>
          <w:szCs w:val="24"/>
        </w:rPr>
      </w:pPr>
      <w:r>
        <w:rPr>
          <w:rFonts w:hint="default" w:ascii="Georgia" w:hAnsi="Georgia" w:cs="Georgia"/>
          <w:sz w:val="24"/>
          <w:szCs w:val="24"/>
        </w:rPr>
        <w:t>a)</w:t>
      </w:r>
      <w:r>
        <w:rPr>
          <w:rFonts w:hint="default" w:ascii="Georgia" w:hAnsi="Georgia" w:cs="Georgia"/>
          <w:sz w:val="24"/>
          <w:szCs w:val="24"/>
        </w:rPr>
        <w:tab/>
      </w:r>
      <w:r>
        <w:rPr>
          <w:rFonts w:hint="default" w:ascii="Georgia" w:hAnsi="Georgia" w:cs="Georgia"/>
          <w:sz w:val="24"/>
          <w:szCs w:val="24"/>
        </w:rPr>
        <w:t>w danej sali egzaminacyjnej do egzaminu przystępuje tylko jeden zdający,</w:t>
      </w:r>
    </w:p>
    <w:p>
      <w:pPr>
        <w:jc w:val="both"/>
        <w:rPr>
          <w:rFonts w:hint="default" w:ascii="Georgia" w:hAnsi="Georgia" w:cs="Georgia"/>
          <w:sz w:val="24"/>
          <w:szCs w:val="24"/>
        </w:rPr>
      </w:pPr>
      <w:r>
        <w:rPr>
          <w:rFonts w:hint="default" w:ascii="Georgia" w:hAnsi="Georgia" w:cs="Georgia"/>
          <w:sz w:val="24"/>
          <w:szCs w:val="24"/>
        </w:rPr>
        <w:t>b)</w:t>
      </w:r>
      <w:r>
        <w:rPr>
          <w:rFonts w:hint="default" w:ascii="Georgia" w:hAnsi="Georgia" w:cs="Georgia"/>
          <w:sz w:val="24"/>
          <w:szCs w:val="24"/>
        </w:rPr>
        <w:tab/>
      </w:r>
      <w:r>
        <w:rPr>
          <w:rFonts w:hint="default" w:ascii="Georgia" w:hAnsi="Georgia" w:cs="Georgia"/>
          <w:sz w:val="24"/>
          <w:szCs w:val="24"/>
        </w:rPr>
        <w:t>dany egzamin jest przeprowadzanych w domu zdającego.</w:t>
      </w:r>
    </w:p>
    <w:p>
      <w:pPr>
        <w:jc w:val="both"/>
        <w:rPr>
          <w:rFonts w:hint="default" w:ascii="Georgia" w:hAnsi="Georgia" w:cs="Georgia"/>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14</w:t>
      </w:r>
    </w:p>
    <w:p>
      <w:pPr>
        <w:jc w:val="both"/>
        <w:rPr>
          <w:rFonts w:hint="default" w:ascii="Georgia" w:hAnsi="Georgia" w:eastAsia="Calibri" w:cs="Georgia"/>
          <w:b/>
          <w:sz w:val="24"/>
          <w:szCs w:val="24"/>
        </w:rPr>
      </w:pPr>
    </w:p>
    <w:p>
      <w:pPr>
        <w:jc w:val="both"/>
        <w:rPr>
          <w:rFonts w:hint="default" w:ascii="Georgia" w:hAnsi="Georgia" w:eastAsia="Calibri" w:cs="Georgia"/>
          <w:sz w:val="24"/>
          <w:szCs w:val="24"/>
        </w:rPr>
      </w:pPr>
      <w:r>
        <w:rPr>
          <w:rFonts w:hint="default" w:ascii="Georgia" w:hAnsi="Georgia" w:eastAsia="Calibri" w:cs="Georgia"/>
          <w:sz w:val="24"/>
          <w:szCs w:val="24"/>
        </w:rPr>
        <w:t>Miejsca dla członków zespołu nadzorującego zosta</w:t>
      </w:r>
      <w:r>
        <w:rPr>
          <w:rFonts w:hint="default" w:ascii="Georgia" w:hAnsi="Georgia" w:eastAsia="Calibri" w:cs="Georgia"/>
          <w:sz w:val="24"/>
          <w:szCs w:val="24"/>
          <w:lang w:val="pl-PL"/>
        </w:rPr>
        <w:t>ją</w:t>
      </w:r>
      <w:r>
        <w:rPr>
          <w:rFonts w:hint="default" w:ascii="Georgia" w:hAnsi="Georgia" w:eastAsia="Calibri" w:cs="Georgia"/>
          <w:sz w:val="24"/>
          <w:szCs w:val="24"/>
        </w:rPr>
        <w:t xml:space="preserve"> przygotowane z zachowaniem co najmniej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pPr>
        <w:jc w:val="both"/>
        <w:rPr>
          <w:rFonts w:hint="default" w:ascii="Georgia" w:hAnsi="Georgia" w:eastAsia="Calibri" w:cs="Georgia"/>
          <w:b/>
          <w:sz w:val="24"/>
          <w:szCs w:val="24"/>
        </w:rPr>
      </w:pP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15</w:t>
      </w:r>
    </w:p>
    <w:p>
      <w:pPr>
        <w:jc w:val="center"/>
        <w:rPr>
          <w:rFonts w:hint="default" w:ascii="Georgia" w:hAnsi="Georgia" w:eastAsia="Calibri" w:cs="Georgia"/>
          <w:b/>
          <w:sz w:val="24"/>
          <w:szCs w:val="24"/>
        </w:rPr>
      </w:pPr>
    </w:p>
    <w:p>
      <w:pPr>
        <w:jc w:val="both"/>
        <w:rPr>
          <w:rFonts w:hint="default" w:ascii="Georgia" w:hAnsi="Georgia" w:eastAsia="Calibri" w:cs="Georgia"/>
          <w:sz w:val="24"/>
          <w:szCs w:val="24"/>
        </w:rPr>
      </w:pPr>
      <w:r>
        <w:rPr>
          <w:rFonts w:hint="default" w:ascii="Georgia" w:hAnsi="Georgia" w:eastAsia="Calibri" w:cs="Georgia"/>
          <w:sz w:val="24"/>
          <w:szCs w:val="24"/>
        </w:rPr>
        <w:t>Drzwi do szkoły oraz wszystkie drzwi wewnątrz budynku powinny być otwarte, tak aby zdający oraz inne osoby uczestniczące w przeprowadzaniu egzaminu nie musiały ich otwierać. Wyjątek stanowią:</w:t>
      </w:r>
    </w:p>
    <w:p>
      <w:pPr>
        <w:pStyle w:val="8"/>
        <w:numPr>
          <w:ilvl w:val="0"/>
          <w:numId w:val="11"/>
        </w:numPr>
        <w:jc w:val="both"/>
        <w:rPr>
          <w:rFonts w:hint="default" w:ascii="Georgia" w:hAnsi="Georgia" w:eastAsia="Calibri" w:cs="Georgia"/>
          <w:sz w:val="24"/>
          <w:szCs w:val="24"/>
        </w:rPr>
      </w:pPr>
      <w:r>
        <w:rPr>
          <w:rFonts w:hint="default" w:ascii="Georgia" w:hAnsi="Georgia" w:eastAsia="Calibri" w:cs="Georgia"/>
          <w:sz w:val="24"/>
          <w:szCs w:val="24"/>
          <w:lang w:val="pl-PL"/>
        </w:rPr>
        <w:t>egzamin</w:t>
      </w:r>
      <w:r>
        <w:rPr>
          <w:rFonts w:hint="default" w:ascii="Georgia" w:hAnsi="Georgia" w:eastAsia="Calibri" w:cs="Georgia"/>
          <w:sz w:val="24"/>
          <w:szCs w:val="24"/>
        </w:rPr>
        <w:t xml:space="preserve"> z języków obcych nowożytnych w zakresie zadań na rozumienie ze słuchu, podczas których odtwarzane jest nagranie z płyty CD</w:t>
      </w:r>
      <w:r>
        <w:rPr>
          <w:rFonts w:hint="default" w:ascii="Georgia" w:hAnsi="Georgia" w:eastAsia="Calibri" w:cs="Georgia"/>
          <w:sz w:val="24"/>
          <w:szCs w:val="24"/>
          <w:lang w:val="pl-PL"/>
        </w:rPr>
        <w:t>,</w:t>
      </w:r>
    </w:p>
    <w:p>
      <w:pPr>
        <w:pStyle w:val="8"/>
        <w:numPr>
          <w:ilvl w:val="0"/>
          <w:numId w:val="11"/>
        </w:numPr>
        <w:jc w:val="both"/>
        <w:rPr>
          <w:rFonts w:hint="default" w:ascii="Georgia" w:hAnsi="Georgia" w:eastAsia="Calibri" w:cs="Georgia"/>
          <w:sz w:val="24"/>
          <w:szCs w:val="24"/>
        </w:rPr>
      </w:pPr>
      <w:r>
        <w:rPr>
          <w:rFonts w:hint="default" w:ascii="Georgia" w:hAnsi="Georgia" w:eastAsia="Calibri" w:cs="Georgia"/>
          <w:sz w:val="24"/>
          <w:szCs w:val="24"/>
        </w:rPr>
        <w:t>sytuacje, w których sale egzaminacyjne są wietrzone, tak aby nie tworzyć przeciągów.</w:t>
      </w:r>
    </w:p>
    <w:p>
      <w:pPr>
        <w:jc w:val="both"/>
        <w:rPr>
          <w:rFonts w:hint="default" w:ascii="Georgia" w:hAnsi="Georgia" w:eastAsia="Calibri" w:cs="Georgia"/>
          <w:sz w:val="24"/>
          <w:szCs w:val="24"/>
        </w:rPr>
      </w:pPr>
      <w:r>
        <w:rPr>
          <w:rFonts w:hint="default" w:ascii="Georgia" w:hAnsi="Georgia" w:eastAsia="Calibri" w:cs="Georgia"/>
          <w:sz w:val="24"/>
          <w:szCs w:val="24"/>
        </w:rPr>
        <w:t>Jeżeli ze względów bezpieczeństwa przeciwpożarowego drzwi nie mogą być otwarte, należy zapewnić regularną dezynfekcję klamek/uchwytów.</w:t>
      </w: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16</w:t>
      </w:r>
    </w:p>
    <w:p>
      <w:pPr>
        <w:jc w:val="both"/>
        <w:rPr>
          <w:rFonts w:hint="default" w:ascii="Georgia" w:hAnsi="Georgia" w:eastAsia="Calibri" w:cs="Georgia"/>
          <w:b/>
          <w:sz w:val="24"/>
          <w:szCs w:val="24"/>
        </w:rPr>
      </w:pPr>
    </w:p>
    <w:p>
      <w:pPr>
        <w:jc w:val="both"/>
        <w:rPr>
          <w:rFonts w:hint="default" w:ascii="Georgia" w:hAnsi="Georgia" w:eastAsia="Calibri" w:cs="Georgia"/>
          <w:sz w:val="24"/>
          <w:szCs w:val="24"/>
        </w:rPr>
      </w:pPr>
      <w:r>
        <w:rPr>
          <w:rFonts w:hint="default" w:ascii="Georgia" w:hAnsi="Georgia" w:eastAsia="Calibri" w:cs="Georgia"/>
          <w:sz w:val="24"/>
          <w:szCs w:val="24"/>
        </w:rPr>
        <w:t xml:space="preserve">Sale egzaminacyjne </w:t>
      </w:r>
      <w:r>
        <w:rPr>
          <w:rFonts w:hint="default" w:ascii="Georgia" w:hAnsi="Georgia" w:eastAsia="Calibri" w:cs="Georgia"/>
          <w:sz w:val="24"/>
          <w:szCs w:val="24"/>
          <w:lang w:val="pl-PL"/>
        </w:rPr>
        <w:t>są</w:t>
      </w:r>
      <w:r>
        <w:rPr>
          <w:rFonts w:hint="default" w:ascii="Georgia" w:hAnsi="Georgia" w:eastAsia="Calibri" w:cs="Georgia"/>
          <w:sz w:val="24"/>
          <w:szCs w:val="24"/>
        </w:rPr>
        <w:t xml:space="preserve"> wietrz</w:t>
      </w:r>
      <w:r>
        <w:rPr>
          <w:rFonts w:hint="default" w:ascii="Georgia" w:hAnsi="Georgia" w:eastAsia="Calibri" w:cs="Georgia"/>
          <w:sz w:val="24"/>
          <w:szCs w:val="24"/>
          <w:lang w:val="pl-PL"/>
        </w:rPr>
        <w:t>one</w:t>
      </w:r>
      <w:r>
        <w:rPr>
          <w:rFonts w:hint="default" w:ascii="Georgia" w:hAnsi="Georgia" w:eastAsia="Calibri" w:cs="Georgia"/>
          <w:sz w:val="24"/>
          <w:szCs w:val="24"/>
        </w:rPr>
        <w:t xml:space="preserve"> przed wpuszczeniem do nich zdających, mniej więcej co godzinę w trakcie egzaminu (jeżeli pogoda na to pozwala oraz na zewnątrz budynku nie panuje zbyt duży hałas) oraz po egzaminie, dbając o zapewnienie komfortu zdających.</w:t>
      </w:r>
    </w:p>
    <w:p>
      <w:pPr>
        <w:jc w:val="both"/>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17</w:t>
      </w:r>
    </w:p>
    <w:p>
      <w:pPr>
        <w:jc w:val="both"/>
        <w:rPr>
          <w:rFonts w:hint="default" w:ascii="Georgia" w:hAnsi="Georgia" w:eastAsia="Calibri" w:cs="Georgia"/>
          <w:b/>
          <w:sz w:val="24"/>
          <w:szCs w:val="24"/>
        </w:rPr>
      </w:pPr>
    </w:p>
    <w:p>
      <w:pPr>
        <w:jc w:val="both"/>
        <w:rPr>
          <w:rFonts w:hint="default" w:ascii="Georgia" w:hAnsi="Georgia" w:cs="Georgia"/>
          <w:sz w:val="24"/>
          <w:szCs w:val="24"/>
        </w:rPr>
      </w:pPr>
      <w:r>
        <w:rPr>
          <w:rFonts w:hint="default" w:ascii="Georgia" w:hAnsi="Georgia" w:cs="Georgia"/>
          <w:sz w:val="24"/>
          <w:szCs w:val="24"/>
          <w:lang w:val="pl-PL"/>
        </w:rPr>
        <w:t>Z</w:t>
      </w:r>
      <w:r>
        <w:rPr>
          <w:rFonts w:hint="default" w:ascii="Georgia" w:hAnsi="Georgia" w:cs="Georgia"/>
          <w:sz w:val="24"/>
          <w:szCs w:val="24"/>
        </w:rPr>
        <w:t>dając</w:t>
      </w:r>
      <w:r>
        <w:rPr>
          <w:rFonts w:hint="default" w:ascii="Georgia" w:hAnsi="Georgia" w:cs="Georgia"/>
          <w:sz w:val="24"/>
          <w:szCs w:val="24"/>
          <w:lang w:val="pl-PL"/>
        </w:rPr>
        <w:t>y</w:t>
      </w:r>
      <w:r>
        <w:rPr>
          <w:rFonts w:hint="default" w:ascii="Georgia" w:hAnsi="Georgia" w:cs="Georgia"/>
          <w:sz w:val="24"/>
          <w:szCs w:val="24"/>
        </w:rPr>
        <w:t xml:space="preserve"> </w:t>
      </w:r>
      <w:r>
        <w:rPr>
          <w:rFonts w:hint="default" w:ascii="Georgia" w:hAnsi="Georgia" w:cs="Georgia"/>
          <w:sz w:val="24"/>
          <w:szCs w:val="24"/>
          <w:lang w:val="pl-PL"/>
        </w:rPr>
        <w:t>po</w:t>
      </w:r>
      <w:r>
        <w:rPr>
          <w:rFonts w:hint="default" w:ascii="Georgia" w:hAnsi="Georgia" w:cs="Georgia"/>
          <w:sz w:val="24"/>
          <w:szCs w:val="24"/>
        </w:rPr>
        <w:t>zosta</w:t>
      </w:r>
      <w:r>
        <w:rPr>
          <w:rFonts w:hint="default" w:ascii="Georgia" w:hAnsi="Georgia" w:cs="Georgia"/>
          <w:sz w:val="24"/>
          <w:szCs w:val="24"/>
          <w:lang w:val="pl-PL"/>
        </w:rPr>
        <w:t>wiają</w:t>
      </w:r>
      <w:r>
        <w:rPr>
          <w:rFonts w:hint="default" w:ascii="Georgia" w:hAnsi="Georgia" w:cs="Georgia"/>
          <w:sz w:val="24"/>
          <w:szCs w:val="24"/>
        </w:rPr>
        <w:t xml:space="preserve"> rzeczy osobiste – plecak, torbę, kurtkę, telefon itp. </w:t>
      </w:r>
      <w:r>
        <w:rPr>
          <w:rFonts w:hint="default" w:ascii="Georgia" w:hAnsi="Georgia" w:cs="Georgia"/>
          <w:sz w:val="24"/>
          <w:szCs w:val="24"/>
          <w:lang w:val="pl-PL"/>
        </w:rPr>
        <w:t>w wyznaczonym pomieszczeniu tj.</w:t>
      </w:r>
      <w:r>
        <w:rPr>
          <w:rFonts w:hint="default" w:ascii="Georgia" w:hAnsi="Georgia" w:cs="Georgia"/>
          <w:sz w:val="24"/>
          <w:szCs w:val="24"/>
        </w:rPr>
        <w:t xml:space="preserve"> </w:t>
      </w:r>
      <w:r>
        <w:rPr>
          <w:rFonts w:hint="default" w:ascii="Georgia" w:hAnsi="Georgia" w:cs="Georgia"/>
          <w:sz w:val="24"/>
          <w:szCs w:val="24"/>
          <w:lang w:val="pl-PL"/>
        </w:rPr>
        <w:t>s</w:t>
      </w:r>
      <w:r>
        <w:rPr>
          <w:rFonts w:hint="default" w:ascii="Georgia" w:hAnsi="Georgia" w:cs="Georgia"/>
          <w:sz w:val="24"/>
          <w:szCs w:val="24"/>
        </w:rPr>
        <w:t>zatni</w:t>
      </w:r>
      <w:r>
        <w:rPr>
          <w:rFonts w:hint="default" w:ascii="Georgia" w:hAnsi="Georgia" w:cs="Georgia"/>
          <w:sz w:val="24"/>
          <w:szCs w:val="24"/>
          <w:lang w:val="pl-PL"/>
        </w:rPr>
        <w:t xml:space="preserve"> w segmencie sportowym (egzamin z języka polskiego i matematyki)</w:t>
      </w:r>
      <w:r>
        <w:rPr>
          <w:rFonts w:hint="default" w:ascii="Georgia" w:hAnsi="Georgia" w:cs="Georgia"/>
          <w:sz w:val="24"/>
          <w:szCs w:val="24"/>
        </w:rPr>
        <w:t xml:space="preserve">, </w:t>
      </w:r>
      <w:r>
        <w:rPr>
          <w:rFonts w:hint="default" w:ascii="Georgia" w:hAnsi="Georgia" w:cs="Georgia"/>
          <w:sz w:val="24"/>
          <w:szCs w:val="24"/>
          <w:lang w:val="pl-PL"/>
        </w:rPr>
        <w:t xml:space="preserve">oraz szatni kl. VIII (egzamin z języka angielskiego). Rzeczy należy włożyć do </w:t>
      </w:r>
      <w:r>
        <w:rPr>
          <w:rFonts w:hint="default" w:ascii="Georgia" w:hAnsi="Georgia" w:cs="Georgia"/>
          <w:sz w:val="24"/>
          <w:szCs w:val="24"/>
        </w:rPr>
        <w:t>przygotowan</w:t>
      </w:r>
      <w:r>
        <w:rPr>
          <w:rFonts w:hint="default" w:ascii="Georgia" w:hAnsi="Georgia" w:cs="Georgia"/>
          <w:sz w:val="24"/>
          <w:szCs w:val="24"/>
          <w:lang w:val="pl-PL"/>
        </w:rPr>
        <w:t>ych</w:t>
      </w:r>
      <w:r>
        <w:rPr>
          <w:rFonts w:hint="default" w:ascii="Georgia" w:hAnsi="Georgia" w:cs="Georgia"/>
          <w:sz w:val="24"/>
          <w:szCs w:val="24"/>
        </w:rPr>
        <w:t xml:space="preserve"> przezroczyst</w:t>
      </w:r>
      <w:r>
        <w:rPr>
          <w:rFonts w:hint="default" w:ascii="Georgia" w:hAnsi="Georgia" w:cs="Georgia"/>
          <w:sz w:val="24"/>
          <w:szCs w:val="24"/>
          <w:lang w:val="pl-PL"/>
        </w:rPr>
        <w:t>ych</w:t>
      </w:r>
      <w:r>
        <w:rPr>
          <w:rFonts w:hint="default" w:ascii="Georgia" w:hAnsi="Georgia" w:cs="Georgia"/>
          <w:sz w:val="24"/>
          <w:szCs w:val="24"/>
        </w:rPr>
        <w:t xml:space="preserve"> foliow</w:t>
      </w:r>
      <w:r>
        <w:rPr>
          <w:rFonts w:hint="default" w:ascii="Georgia" w:hAnsi="Georgia" w:cs="Georgia"/>
          <w:sz w:val="24"/>
          <w:szCs w:val="24"/>
          <w:lang w:val="pl-PL"/>
        </w:rPr>
        <w:t>ych</w:t>
      </w:r>
      <w:r>
        <w:rPr>
          <w:rFonts w:hint="default" w:ascii="Georgia" w:hAnsi="Georgia" w:cs="Georgia"/>
          <w:sz w:val="24"/>
          <w:szCs w:val="24"/>
        </w:rPr>
        <w:t xml:space="preserve"> work</w:t>
      </w:r>
      <w:r>
        <w:rPr>
          <w:rFonts w:hint="default" w:ascii="Georgia" w:hAnsi="Georgia" w:cs="Georgia"/>
          <w:sz w:val="24"/>
          <w:szCs w:val="24"/>
          <w:lang w:val="pl-PL"/>
        </w:rPr>
        <w:t>ów</w:t>
      </w:r>
      <w:r>
        <w:rPr>
          <w:rFonts w:hint="default" w:ascii="Georgia" w:hAnsi="Georgia" w:cs="Georgia"/>
          <w:sz w:val="24"/>
          <w:szCs w:val="24"/>
        </w:rPr>
        <w:t xml:space="preserve"> (tak aby sprawdzenie ich zawartości nie wymagało otwierania), pod nadzorem pracownika</w:t>
      </w:r>
      <w:r>
        <w:rPr>
          <w:rFonts w:hint="default" w:ascii="Georgia" w:hAnsi="Georgia" w:cs="Georgia"/>
          <w:sz w:val="24"/>
          <w:szCs w:val="24"/>
          <w:lang w:val="pl-PL"/>
        </w:rPr>
        <w:t>.</w:t>
      </w:r>
      <w:r>
        <w:rPr>
          <w:rFonts w:hint="default" w:ascii="Georgia" w:hAnsi="Georgia" w:cs="Georgia"/>
          <w:sz w:val="24"/>
          <w:szCs w:val="24"/>
        </w:rPr>
        <w:t xml:space="preserve"> </w:t>
      </w:r>
      <w:r>
        <w:rPr>
          <w:rFonts w:hint="default" w:ascii="Georgia" w:hAnsi="Georgia" w:cs="Georgia"/>
          <w:sz w:val="24"/>
          <w:szCs w:val="24"/>
          <w:lang w:val="pl-PL"/>
        </w:rPr>
        <w:t xml:space="preserve">Zdający </w:t>
      </w:r>
      <w:r>
        <w:rPr>
          <w:rFonts w:hint="default" w:ascii="Georgia" w:hAnsi="Georgia" w:cs="Georgia"/>
          <w:sz w:val="24"/>
          <w:szCs w:val="24"/>
        </w:rPr>
        <w:t>oczekując na oddanie lub odbiór swoich rzeczy zachow</w:t>
      </w:r>
      <w:r>
        <w:rPr>
          <w:rFonts w:hint="default" w:ascii="Georgia" w:hAnsi="Georgia" w:cs="Georgia"/>
          <w:sz w:val="24"/>
          <w:szCs w:val="24"/>
          <w:lang w:val="pl-PL"/>
        </w:rPr>
        <w:t>ują</w:t>
      </w:r>
      <w:r>
        <w:rPr>
          <w:rFonts w:hint="default" w:ascii="Georgia" w:hAnsi="Georgia" w:cs="Georgia"/>
          <w:sz w:val="24"/>
          <w:szCs w:val="24"/>
        </w:rPr>
        <w:t xml:space="preserve"> odpowiednie środki bezpieczeństwa (odległość od innych osób, zakrywanie ust i nosa).</w:t>
      </w:r>
    </w:p>
    <w:p>
      <w:pPr>
        <w:jc w:val="both"/>
        <w:rPr>
          <w:rFonts w:hint="default" w:ascii="Georgia" w:hAnsi="Georgia" w:cs="Georgia"/>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18</w:t>
      </w:r>
    </w:p>
    <w:p>
      <w:pPr>
        <w:jc w:val="both"/>
        <w:rPr>
          <w:rFonts w:hint="default" w:ascii="Georgia" w:hAnsi="Georgia" w:cs="Georgia"/>
          <w:sz w:val="24"/>
          <w:szCs w:val="24"/>
        </w:rPr>
      </w:pPr>
    </w:p>
    <w:p>
      <w:pPr>
        <w:jc w:val="both"/>
        <w:rPr>
          <w:rFonts w:hint="default" w:ascii="Georgia" w:hAnsi="Georgia" w:cs="Georgia"/>
          <w:sz w:val="24"/>
          <w:szCs w:val="24"/>
        </w:rPr>
      </w:pPr>
      <w:r>
        <w:rPr>
          <w:rFonts w:hint="default" w:ascii="Georgia" w:hAnsi="Georgia" w:cs="Georgia"/>
          <w:sz w:val="24"/>
          <w:szCs w:val="24"/>
          <w:lang w:val="pl-PL"/>
        </w:rPr>
        <w:t>Dezynfekcji poddaje się</w:t>
      </w:r>
      <w:r>
        <w:rPr>
          <w:rFonts w:hint="default" w:ascii="Georgia" w:hAnsi="Georgia" w:cs="Georgia"/>
          <w:sz w:val="24"/>
          <w:szCs w:val="24"/>
        </w:rPr>
        <w:t>:</w:t>
      </w:r>
    </w:p>
    <w:p>
      <w:pPr>
        <w:pStyle w:val="8"/>
        <w:numPr>
          <w:ilvl w:val="0"/>
          <w:numId w:val="12"/>
        </w:numPr>
        <w:jc w:val="both"/>
        <w:rPr>
          <w:rFonts w:hint="default" w:ascii="Georgia" w:hAnsi="Georgia" w:cs="Georgia"/>
          <w:sz w:val="24"/>
          <w:szCs w:val="24"/>
        </w:rPr>
      </w:pPr>
      <w:r>
        <w:rPr>
          <w:rFonts w:hint="default" w:ascii="Georgia" w:hAnsi="Georgia" w:cs="Georgia"/>
          <w:sz w:val="24"/>
          <w:szCs w:val="24"/>
        </w:rPr>
        <w:t>ławki oraz krzesła w sali egzaminacyjnej przed i po każdym egzaminie</w:t>
      </w:r>
      <w:r>
        <w:rPr>
          <w:rFonts w:hint="default" w:ascii="Georgia" w:hAnsi="Georgia" w:cs="Georgia"/>
          <w:sz w:val="24"/>
          <w:szCs w:val="24"/>
          <w:lang w:val="pl-PL"/>
        </w:rPr>
        <w:t>,</w:t>
      </w:r>
    </w:p>
    <w:p>
      <w:pPr>
        <w:pStyle w:val="8"/>
        <w:numPr>
          <w:ilvl w:val="0"/>
          <w:numId w:val="12"/>
        </w:numPr>
        <w:jc w:val="both"/>
        <w:rPr>
          <w:rFonts w:hint="default" w:ascii="Georgia" w:hAnsi="Georgia" w:cs="Georgia"/>
          <w:sz w:val="24"/>
          <w:szCs w:val="24"/>
        </w:rPr>
      </w:pPr>
      <w:r>
        <w:rPr>
          <w:rFonts w:hint="default" w:ascii="Georgia" w:hAnsi="Georgia" w:cs="Georgia"/>
          <w:sz w:val="24"/>
          <w:szCs w:val="24"/>
        </w:rPr>
        <w:t>odtwarzacze płyt CD wykorzystywane do przeprowadzenia E8,</w:t>
      </w:r>
    </w:p>
    <w:p>
      <w:pPr>
        <w:pStyle w:val="8"/>
        <w:numPr>
          <w:ilvl w:val="0"/>
          <w:numId w:val="12"/>
        </w:numPr>
        <w:jc w:val="both"/>
        <w:rPr>
          <w:rFonts w:hint="default" w:ascii="Georgia" w:hAnsi="Georgia" w:cs="Georgia"/>
          <w:sz w:val="24"/>
          <w:szCs w:val="24"/>
        </w:rPr>
      </w:pPr>
      <w:r>
        <w:rPr>
          <w:rFonts w:hint="default" w:ascii="Georgia" w:hAnsi="Georgia" w:cs="Georgia"/>
          <w:sz w:val="24"/>
          <w:szCs w:val="24"/>
          <w:lang w:val="pl-PL"/>
        </w:rPr>
        <w:t>t</w:t>
      </w:r>
      <w:r>
        <w:rPr>
          <w:rFonts w:hint="default" w:ascii="Georgia" w:hAnsi="Georgia" w:cs="Georgia"/>
          <w:sz w:val="24"/>
          <w:szCs w:val="24"/>
        </w:rPr>
        <w:t>oalety</w:t>
      </w:r>
      <w:r>
        <w:rPr>
          <w:rFonts w:hint="default" w:ascii="Georgia" w:hAnsi="Georgia" w:cs="Georgia"/>
          <w:sz w:val="24"/>
          <w:szCs w:val="24"/>
          <w:lang w:val="pl-PL"/>
        </w:rPr>
        <w:t>.</w:t>
      </w:r>
    </w:p>
    <w:p>
      <w:pPr>
        <w:jc w:val="both"/>
        <w:rPr>
          <w:rFonts w:hint="default" w:ascii="Georgia" w:hAnsi="Georgia" w:cs="Georgia"/>
          <w:sz w:val="24"/>
          <w:szCs w:val="24"/>
        </w:rPr>
      </w:pPr>
      <w:r>
        <w:rPr>
          <w:rFonts w:hint="default" w:ascii="Georgia" w:hAnsi="Georgia" w:cs="Georgia"/>
          <w:sz w:val="24"/>
          <w:szCs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pPr>
        <w:rPr>
          <w:rFonts w:hint="default" w:ascii="Georgia" w:hAnsi="Georgia" w:cs="Georgia"/>
          <w:b/>
          <w:sz w:val="24"/>
          <w:szCs w:val="24"/>
        </w:rPr>
      </w:pPr>
    </w:p>
    <w:p>
      <w:pPr>
        <w:jc w:val="center"/>
        <w:rPr>
          <w:rFonts w:hint="default" w:ascii="Georgia" w:hAnsi="Georgia" w:cs="Georgia"/>
          <w:b/>
          <w:sz w:val="24"/>
          <w:szCs w:val="24"/>
        </w:rPr>
      </w:pPr>
    </w:p>
    <w:p>
      <w:pPr>
        <w:jc w:val="center"/>
        <w:rPr>
          <w:rFonts w:hint="default" w:ascii="Georgia" w:hAnsi="Georgia" w:cs="Georgia"/>
          <w:b/>
          <w:sz w:val="24"/>
          <w:szCs w:val="24"/>
        </w:rPr>
      </w:pPr>
      <w:r>
        <w:rPr>
          <w:rFonts w:hint="default" w:ascii="Georgia" w:hAnsi="Georgia" w:cs="Georgia"/>
          <w:b/>
          <w:sz w:val="24"/>
          <w:szCs w:val="24"/>
        </w:rPr>
        <w:t>Dodatkowe procedury bezpieczeństwa w dniu egzaminu</w:t>
      </w: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19</w:t>
      </w:r>
    </w:p>
    <w:p>
      <w:pPr>
        <w:jc w:val="center"/>
        <w:rPr>
          <w:rFonts w:hint="default" w:ascii="Georgia" w:hAnsi="Georgia" w:eastAsia="Calibri" w:cs="Georgia"/>
          <w:b/>
          <w:sz w:val="24"/>
          <w:szCs w:val="24"/>
        </w:rPr>
      </w:pPr>
    </w:p>
    <w:p>
      <w:pPr>
        <w:jc w:val="both"/>
        <w:rPr>
          <w:rFonts w:hint="default" w:ascii="Georgia" w:hAnsi="Georgia" w:eastAsia="Calibri" w:cs="Georgia"/>
          <w:sz w:val="24"/>
          <w:szCs w:val="24"/>
        </w:rPr>
      </w:pPr>
      <w:r>
        <w:rPr>
          <w:rFonts w:hint="default" w:ascii="Georgia" w:hAnsi="Georgia" w:eastAsia="Calibri" w:cs="Georgia"/>
          <w:sz w:val="24"/>
          <w:szCs w:val="24"/>
        </w:rPr>
        <w:t xml:space="preserve">Członkowie zespołów nadzorujących </w:t>
      </w:r>
      <w:r>
        <w:rPr>
          <w:rFonts w:hint="default" w:ascii="Georgia" w:hAnsi="Georgia" w:eastAsia="Calibri" w:cs="Georgia"/>
          <w:sz w:val="24"/>
          <w:szCs w:val="24"/>
          <w:lang w:val="pl-PL"/>
        </w:rPr>
        <w:t>przechodzą</w:t>
      </w:r>
      <w:r>
        <w:rPr>
          <w:rFonts w:hint="default" w:ascii="Georgia" w:hAnsi="Georgia" w:eastAsia="Calibri" w:cs="Georgia"/>
          <w:sz w:val="24"/>
          <w:szCs w:val="24"/>
        </w:rPr>
        <w:t xml:space="preserve"> szkolenie z zasad dotyczących bezpieczeństwa podczas egzaminu przeprowadzone przez przewodniczącego zespołu egzaminacyjnego.</w:t>
      </w:r>
    </w:p>
    <w:p>
      <w:pPr>
        <w:jc w:val="both"/>
        <w:rPr>
          <w:rFonts w:hint="default" w:ascii="Georgia" w:hAnsi="Georgia" w:eastAsia="Calibri" w:cs="Georgia"/>
          <w:sz w:val="24"/>
          <w:szCs w:val="24"/>
        </w:rPr>
      </w:pP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20</w:t>
      </w:r>
    </w:p>
    <w:p>
      <w:pPr>
        <w:jc w:val="both"/>
        <w:rPr>
          <w:rFonts w:hint="default" w:ascii="Georgia" w:hAnsi="Georgia" w:eastAsia="Calibri" w:cs="Georgia"/>
          <w:b/>
          <w:sz w:val="24"/>
          <w:szCs w:val="24"/>
        </w:rPr>
      </w:pPr>
    </w:p>
    <w:p>
      <w:pPr>
        <w:pStyle w:val="8"/>
        <w:numPr>
          <w:ilvl w:val="0"/>
          <w:numId w:val="13"/>
        </w:numPr>
        <w:jc w:val="both"/>
        <w:rPr>
          <w:rFonts w:hint="default" w:ascii="Georgia" w:hAnsi="Georgia" w:eastAsia="Calibri" w:cs="Georgia"/>
          <w:sz w:val="24"/>
          <w:szCs w:val="24"/>
        </w:rPr>
      </w:pPr>
      <w:r>
        <w:rPr>
          <w:rFonts w:hint="default" w:ascii="Georgia" w:hAnsi="Georgia" w:eastAsia="Calibri" w:cs="Georgia"/>
          <w:sz w:val="24"/>
          <w:szCs w:val="24"/>
        </w:rPr>
        <w:t xml:space="preserve">Paczki z arkuszami należy odebrać od kuriera i otwierać w rękawiczkach. </w:t>
      </w:r>
      <w:r>
        <w:rPr>
          <w:rFonts w:hint="default" w:ascii="Georgia" w:hAnsi="Georgia" w:eastAsia="Calibri" w:cs="Georgia"/>
          <w:sz w:val="24"/>
          <w:szCs w:val="24"/>
        </w:rPr>
        <w:br w:type="textWrapping"/>
      </w:r>
      <w:r>
        <w:rPr>
          <w:rFonts w:hint="default" w:ascii="Georgia" w:hAnsi="Georgia" w:eastAsia="Calibri" w:cs="Georgia"/>
          <w:sz w:val="24"/>
          <w:szCs w:val="24"/>
        </w:rPr>
        <w:t>Po odebraniu paczek od kuriera można przetrzeć je szmatką z płynem dezynfekującym.</w:t>
      </w:r>
    </w:p>
    <w:p>
      <w:pPr>
        <w:pStyle w:val="8"/>
        <w:numPr>
          <w:ilvl w:val="0"/>
          <w:numId w:val="13"/>
        </w:numPr>
        <w:jc w:val="both"/>
        <w:rPr>
          <w:rFonts w:hint="default" w:ascii="Georgia" w:hAnsi="Georgia" w:eastAsia="Calibri" w:cs="Georgia"/>
          <w:sz w:val="24"/>
          <w:szCs w:val="24"/>
        </w:rPr>
      </w:pPr>
      <w:r>
        <w:rPr>
          <w:rFonts w:hint="default" w:ascii="Georgia" w:hAnsi="Georgia" w:eastAsia="Calibri" w:cs="Georgia"/>
          <w:sz w:val="24"/>
          <w:szCs w:val="24"/>
        </w:rPr>
        <w:t>Członkowie zespołu nadzorującego w rękawiczkach odbierają arkusze od przewodniczącego zespołu egzaminacyjnego. Arkusze są rozdawane zdającym również przez osoby, które mają założone rękawiczki, oraz mają zakryte usta i nos.</w:t>
      </w:r>
    </w:p>
    <w:p>
      <w:pPr>
        <w:jc w:val="both"/>
        <w:rPr>
          <w:rFonts w:hint="default" w:ascii="Georgia" w:hAnsi="Georgia" w:eastAsia="Calibri" w:cs="Georgia"/>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21</w:t>
      </w:r>
    </w:p>
    <w:p>
      <w:pPr>
        <w:jc w:val="both"/>
        <w:rPr>
          <w:rFonts w:hint="default" w:ascii="Georgia" w:hAnsi="Georgia" w:eastAsia="Calibri" w:cs="Georgia"/>
          <w:b/>
          <w:sz w:val="24"/>
          <w:szCs w:val="24"/>
        </w:rPr>
      </w:pPr>
    </w:p>
    <w:p>
      <w:pPr>
        <w:numPr>
          <w:ilvl w:val="0"/>
          <w:numId w:val="14"/>
        </w:numPr>
        <w:ind w:left="360" w:leftChars="0"/>
        <w:jc w:val="both"/>
        <w:rPr>
          <w:rFonts w:hint="default" w:ascii="Georgia" w:hAnsi="Georgia" w:eastAsia="Calibri" w:cs="Georgia"/>
          <w:sz w:val="24"/>
          <w:szCs w:val="24"/>
        </w:rPr>
      </w:pPr>
      <w:r>
        <w:rPr>
          <w:rFonts w:hint="default" w:ascii="Georgia" w:hAnsi="Georgia" w:eastAsia="Calibri" w:cs="Georgia"/>
          <w:sz w:val="24"/>
          <w:szCs w:val="24"/>
        </w:rPr>
        <w:t>Przed rozpoczęciem egzaminu należy poinformować zdających o obowiązujących zasadach bezpieczeństwa, w tym przede wszystkim:</w:t>
      </w:r>
    </w:p>
    <w:p>
      <w:pPr>
        <w:pStyle w:val="8"/>
        <w:numPr>
          <w:ilvl w:val="0"/>
          <w:numId w:val="15"/>
        </w:numPr>
        <w:jc w:val="both"/>
        <w:rPr>
          <w:rFonts w:hint="default" w:ascii="Georgia" w:hAnsi="Georgia" w:eastAsia="Calibri" w:cs="Georgia"/>
          <w:sz w:val="24"/>
          <w:szCs w:val="24"/>
        </w:rPr>
      </w:pPr>
      <w:r>
        <w:rPr>
          <w:rFonts w:hint="default" w:ascii="Georgia" w:hAnsi="Georgia" w:eastAsia="Calibri" w:cs="Georgia"/>
          <w:sz w:val="24"/>
          <w:szCs w:val="24"/>
        </w:rPr>
        <w:t>zakazie kontaktowania się z innymi zdającymi,</w:t>
      </w:r>
    </w:p>
    <w:p>
      <w:pPr>
        <w:pStyle w:val="8"/>
        <w:numPr>
          <w:ilvl w:val="0"/>
          <w:numId w:val="15"/>
        </w:numPr>
        <w:jc w:val="both"/>
        <w:rPr>
          <w:rFonts w:hint="default" w:ascii="Georgia" w:hAnsi="Georgia" w:eastAsia="Calibri" w:cs="Georgia"/>
          <w:sz w:val="24"/>
          <w:szCs w:val="24"/>
        </w:rPr>
      </w:pPr>
      <w:r>
        <w:rPr>
          <w:rFonts w:hint="default" w:ascii="Georgia" w:hAnsi="Georgia" w:eastAsia="Calibri" w:cs="Georgia"/>
          <w:sz w:val="24"/>
          <w:szCs w:val="24"/>
        </w:rPr>
        <w:t>obowiązku zakrywania ust i nosa w przypadku kontaktu bezpośredniego z nauczycielem, wyjścia do toalety lub wyjścia z sali egzaminacyjnej po zakończeniu pracy z arkuszem egzaminacyjnym,</w:t>
      </w:r>
    </w:p>
    <w:p>
      <w:pPr>
        <w:pStyle w:val="8"/>
        <w:numPr>
          <w:ilvl w:val="0"/>
          <w:numId w:val="15"/>
        </w:numPr>
        <w:jc w:val="both"/>
        <w:rPr>
          <w:rFonts w:hint="default" w:ascii="Georgia" w:hAnsi="Georgia" w:eastAsia="Calibri" w:cs="Georgia"/>
          <w:sz w:val="24"/>
          <w:szCs w:val="24"/>
        </w:rPr>
      </w:pPr>
      <w:r>
        <w:rPr>
          <w:rFonts w:hint="default" w:ascii="Georgia" w:hAnsi="Georgia" w:eastAsia="Calibri" w:cs="Georgia"/>
          <w:sz w:val="24"/>
          <w:szCs w:val="24"/>
        </w:rPr>
        <w:t>niedotykania dłońmi okolic twarzy, zwłaszcza ust, nosa i oczu, a także przestrzegania higieny kaszlu i oddychania: podczas kaszlu i kichania należy zakryć usta i nos zgiętym łokciem lub chusteczką,</w:t>
      </w:r>
    </w:p>
    <w:p>
      <w:pPr>
        <w:pStyle w:val="8"/>
        <w:numPr>
          <w:ilvl w:val="0"/>
          <w:numId w:val="15"/>
        </w:numPr>
        <w:jc w:val="both"/>
        <w:rPr>
          <w:rFonts w:hint="default" w:ascii="Georgia" w:hAnsi="Georgia" w:eastAsia="Calibri" w:cs="Georgia"/>
          <w:sz w:val="24"/>
          <w:szCs w:val="24"/>
        </w:rPr>
      </w:pPr>
      <w:r>
        <w:rPr>
          <w:rFonts w:hint="default" w:ascii="Georgia" w:hAnsi="Georgia" w:eastAsia="Calibri" w:cs="Georgia"/>
          <w:sz w:val="24"/>
          <w:szCs w:val="24"/>
        </w:rPr>
        <w:t>konieczności zachowania odpowiedniego dystansu od innych zdających po zakończonym egzaminie,</w:t>
      </w:r>
    </w:p>
    <w:p>
      <w:pPr>
        <w:pStyle w:val="8"/>
        <w:numPr>
          <w:ilvl w:val="0"/>
          <w:numId w:val="15"/>
        </w:numPr>
        <w:jc w:val="both"/>
        <w:rPr>
          <w:rFonts w:hint="default" w:ascii="Georgia" w:hAnsi="Georgia" w:eastAsia="Calibri" w:cs="Georgia"/>
          <w:sz w:val="24"/>
          <w:szCs w:val="24"/>
        </w:rPr>
      </w:pPr>
      <w:r>
        <w:rPr>
          <w:rFonts w:hint="default" w:ascii="Georgia" w:hAnsi="Georgia" w:eastAsia="Calibri" w:cs="Georgia"/>
          <w:sz w:val="24"/>
          <w:szCs w:val="24"/>
        </w:rPr>
        <w:t>wypuszczać zdających z sal po egzaminie sala po sali, upewniając się, że zdający nie gromadzą się pod szkołą, aby omówić egzamin,</w:t>
      </w:r>
    </w:p>
    <w:p>
      <w:pPr>
        <w:pStyle w:val="8"/>
        <w:numPr>
          <w:ilvl w:val="0"/>
          <w:numId w:val="15"/>
        </w:numPr>
        <w:jc w:val="both"/>
        <w:rPr>
          <w:rFonts w:hint="default" w:ascii="Georgia" w:hAnsi="Georgia" w:eastAsia="Calibri" w:cs="Georgia"/>
          <w:sz w:val="24"/>
          <w:szCs w:val="24"/>
        </w:rPr>
      </w:pPr>
      <w:r>
        <w:rPr>
          <w:rFonts w:hint="default" w:ascii="Georgia" w:hAnsi="Georgia" w:eastAsia="Calibri" w:cs="Georgia"/>
          <w:sz w:val="24"/>
          <w:szCs w:val="24"/>
        </w:rPr>
        <w:t xml:space="preserve">poinstruować zdających, aby wrażeniami po egzaminie dzielili się między sobą </w:t>
      </w:r>
      <w:r>
        <w:rPr>
          <w:rFonts w:hint="default" w:ascii="Georgia" w:hAnsi="Georgia" w:eastAsia="Calibri" w:cs="Georgia"/>
          <w:sz w:val="24"/>
          <w:szCs w:val="24"/>
        </w:rPr>
        <w:br w:type="textWrapping"/>
      </w:r>
      <w:r>
        <w:rPr>
          <w:rFonts w:hint="default" w:ascii="Georgia" w:hAnsi="Georgia" w:eastAsia="Calibri" w:cs="Georgia"/>
          <w:sz w:val="24"/>
          <w:szCs w:val="24"/>
        </w:rPr>
        <w:t>z wykorzystaniem mediów społecznościowych, komunikatorów lub telefonicznie.</w:t>
      </w:r>
    </w:p>
    <w:p>
      <w:pPr>
        <w:numPr>
          <w:ilvl w:val="0"/>
          <w:numId w:val="14"/>
        </w:numPr>
        <w:ind w:left="360" w:leftChars="0" w:firstLine="0" w:firstLineChars="0"/>
        <w:jc w:val="both"/>
        <w:rPr>
          <w:rFonts w:hint="default" w:ascii="Georgia" w:hAnsi="Georgia" w:eastAsia="Calibri" w:cs="Georgia"/>
          <w:sz w:val="24"/>
          <w:szCs w:val="24"/>
        </w:rPr>
      </w:pPr>
      <w:r>
        <w:rPr>
          <w:rFonts w:hint="default" w:ascii="Georgia" w:hAnsi="Georgia" w:eastAsia="Calibri" w:cs="Georgia"/>
          <w:sz w:val="24"/>
          <w:szCs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pPr>
        <w:numPr>
          <w:ilvl w:val="0"/>
          <w:numId w:val="14"/>
        </w:numPr>
        <w:ind w:left="360" w:leftChars="0" w:firstLine="0" w:firstLineChars="0"/>
        <w:jc w:val="both"/>
        <w:rPr>
          <w:rFonts w:hint="default" w:ascii="Georgia" w:hAnsi="Georgia" w:eastAsia="Calibri" w:cs="Georgia"/>
          <w:sz w:val="24"/>
          <w:szCs w:val="24"/>
        </w:rPr>
      </w:pPr>
      <w:r>
        <w:rPr>
          <w:rFonts w:hint="default" w:ascii="Georgia" w:hAnsi="Georgia" w:eastAsia="Calibri" w:cs="Georgia"/>
          <w:sz w:val="24"/>
          <w:szCs w:val="24"/>
        </w:rPr>
        <w:t>Należy unikać tworzenia się grup zdających przed szkołą oraz przed salą egzaminacyjną przed rozpoczęciem egzaminu oraz po jego zakończeniu.</w:t>
      </w:r>
    </w:p>
    <w:p>
      <w:pPr>
        <w:rPr>
          <w:rFonts w:hint="default" w:ascii="Georgia" w:hAnsi="Georgia" w:eastAsia="Calibri" w:cs="Georgia"/>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Postępowanie w przypadku podejrzenia zakażenia u członka zespołu egzaminacyjnego lub u zdającego</w:t>
      </w: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22</w:t>
      </w:r>
    </w:p>
    <w:p>
      <w:pPr>
        <w:jc w:val="center"/>
        <w:rPr>
          <w:rFonts w:hint="default" w:ascii="Georgia" w:hAnsi="Georgia" w:eastAsia="Calibri" w:cs="Georgia"/>
          <w:b/>
          <w:sz w:val="24"/>
          <w:szCs w:val="24"/>
        </w:rPr>
      </w:pPr>
    </w:p>
    <w:p>
      <w:pPr>
        <w:jc w:val="both"/>
        <w:rPr>
          <w:rFonts w:hint="default" w:ascii="Georgia" w:hAnsi="Georgia" w:eastAsia="Calibri" w:cs="Georgia"/>
          <w:sz w:val="24"/>
          <w:szCs w:val="24"/>
        </w:rPr>
      </w:pPr>
      <w:r>
        <w:rPr>
          <w:rFonts w:hint="default" w:ascii="Georgia" w:hAnsi="Georgia" w:eastAsia="Calibri" w:cs="Georgia"/>
          <w:sz w:val="24"/>
          <w:szCs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w:t>
      </w:r>
      <w:r>
        <w:rPr>
          <w:rFonts w:hint="default" w:ascii="Georgia" w:hAnsi="Georgia" w:eastAsia="Calibri" w:cs="Georgia"/>
          <w:sz w:val="24"/>
          <w:szCs w:val="24"/>
          <w:lang w:val="pl-PL"/>
        </w:rPr>
        <w:t>izolatorium</w:t>
      </w:r>
      <w:r>
        <w:rPr>
          <w:rFonts w:hint="default" w:ascii="Georgia" w:hAnsi="Georgia" w:eastAsia="Calibri" w:cs="Georgia"/>
          <w:sz w:val="24"/>
          <w:szCs w:val="24"/>
        </w:rPr>
        <w:t>).</w:t>
      </w: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23</w:t>
      </w:r>
    </w:p>
    <w:p>
      <w:pPr>
        <w:jc w:val="center"/>
        <w:rPr>
          <w:rFonts w:hint="default" w:ascii="Georgia" w:hAnsi="Georgia" w:eastAsia="Calibri" w:cs="Georgia"/>
          <w:b/>
          <w:sz w:val="24"/>
          <w:szCs w:val="24"/>
        </w:rPr>
      </w:pPr>
    </w:p>
    <w:p>
      <w:pPr>
        <w:pStyle w:val="8"/>
        <w:numPr>
          <w:ilvl w:val="0"/>
          <w:numId w:val="16"/>
        </w:numPr>
        <w:jc w:val="both"/>
        <w:rPr>
          <w:rFonts w:hint="default" w:ascii="Georgia" w:hAnsi="Georgia" w:eastAsia="Calibri" w:cs="Georgia"/>
          <w:sz w:val="24"/>
          <w:szCs w:val="24"/>
        </w:rPr>
      </w:pPr>
      <w:r>
        <w:rPr>
          <w:rFonts w:hint="default" w:ascii="Georgia" w:hAnsi="Georgia" w:eastAsia="Calibri" w:cs="Georgia"/>
          <w:sz w:val="24"/>
          <w:szCs w:val="24"/>
        </w:rPr>
        <w:t xml:space="preserve">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z którym ustala sposób postępowania. </w:t>
      </w:r>
    </w:p>
    <w:p>
      <w:pPr>
        <w:pStyle w:val="8"/>
        <w:numPr>
          <w:ilvl w:val="0"/>
          <w:numId w:val="16"/>
        </w:numPr>
        <w:jc w:val="both"/>
        <w:rPr>
          <w:rFonts w:hint="default" w:ascii="Georgia" w:hAnsi="Georgia" w:eastAsia="Calibri" w:cs="Georgia"/>
          <w:sz w:val="24"/>
          <w:szCs w:val="24"/>
        </w:rPr>
      </w:pPr>
      <w:r>
        <w:rPr>
          <w:rFonts w:hint="default" w:ascii="Georgia" w:hAnsi="Georgia" w:eastAsia="Calibri" w:cs="Georgia"/>
          <w:sz w:val="24"/>
          <w:szCs w:val="24"/>
        </w:rPr>
        <w:t>Przewodniczący zespołu egzaminacyjnego zapewni</w:t>
      </w:r>
      <w:r>
        <w:rPr>
          <w:rFonts w:hint="default" w:ascii="Georgia" w:hAnsi="Georgia" w:eastAsia="Calibri" w:cs="Georgia"/>
          <w:sz w:val="24"/>
          <w:szCs w:val="24"/>
          <w:lang w:val="pl-PL"/>
        </w:rPr>
        <w:t>a</w:t>
      </w:r>
      <w:r>
        <w:rPr>
          <w:rFonts w:hint="default" w:ascii="Georgia" w:hAnsi="Georgia" w:eastAsia="Calibri" w:cs="Georgia"/>
          <w:sz w:val="24"/>
          <w:szCs w:val="24"/>
        </w:rPr>
        <w:t xml:space="preserve">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w:t>
      </w:r>
    </w:p>
    <w:p>
      <w:pPr>
        <w:pStyle w:val="8"/>
        <w:numPr>
          <w:ilvl w:val="0"/>
          <w:numId w:val="16"/>
        </w:numPr>
        <w:jc w:val="both"/>
        <w:rPr>
          <w:rFonts w:hint="default" w:ascii="Georgia" w:hAnsi="Georgia" w:eastAsia="Calibri" w:cs="Georgia"/>
          <w:sz w:val="24"/>
          <w:szCs w:val="24"/>
        </w:rPr>
      </w:pPr>
      <w:r>
        <w:rPr>
          <w:rFonts w:hint="default" w:ascii="Georgia" w:hAnsi="Georgia" w:eastAsia="Calibri" w:cs="Georgia"/>
          <w:sz w:val="24"/>
          <w:szCs w:val="24"/>
        </w:rPr>
        <w:t>Informację o wystąpieniu opisanej sytuacji odnotowuje się w protokole przebiegu egzaminu w danej sali oraz w protokole zbiorczym.</w:t>
      </w:r>
    </w:p>
    <w:p>
      <w:pPr>
        <w:pStyle w:val="8"/>
        <w:numPr>
          <w:ilvl w:val="0"/>
          <w:numId w:val="16"/>
        </w:numPr>
        <w:jc w:val="both"/>
        <w:rPr>
          <w:rFonts w:hint="default" w:ascii="Georgia" w:hAnsi="Georgia" w:eastAsia="Calibri" w:cs="Georgia"/>
          <w:sz w:val="24"/>
          <w:szCs w:val="24"/>
        </w:rPr>
      </w:pPr>
      <w:r>
        <w:rPr>
          <w:rFonts w:hint="default" w:ascii="Georgia" w:hAnsi="Georgia" w:eastAsia="Calibri" w:cs="Georgia"/>
          <w:sz w:val="24"/>
          <w:szCs w:val="24"/>
        </w:rPr>
        <w:t>Przewodniczący zespołu egzaminacyjnego może podjąć decyzję o przerwaniu</w:t>
      </w:r>
      <w:r>
        <w:rPr>
          <w:rFonts w:hint="default" w:ascii="Georgia" w:hAnsi="Georgia" w:eastAsia="Calibri" w:cs="Georgia"/>
          <w:sz w:val="24"/>
          <w:szCs w:val="24"/>
          <w:lang w:val="pl-PL"/>
        </w:rPr>
        <w:t xml:space="preserve"> </w:t>
      </w:r>
      <w:r>
        <w:rPr>
          <w:rFonts w:hint="default" w:ascii="Georgia" w:hAnsi="Georgia" w:eastAsia="Calibri" w:cs="Georgia"/>
          <w:sz w:val="24"/>
          <w:szCs w:val="24"/>
        </w:rPr>
        <w:t>i unieważnieniu egzaminu dla wszystkich zdających, którzy przystępowali do danego egzaminu w danej sali, jeżeli z jego oceny sytuacji będzie wynikało, że takie rozwiązanie jest niezbędne.</w:t>
      </w:r>
    </w:p>
    <w:p>
      <w:pPr>
        <w:jc w:val="center"/>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24</w:t>
      </w:r>
    </w:p>
    <w:p>
      <w:pPr>
        <w:jc w:val="center"/>
        <w:rPr>
          <w:rFonts w:hint="default" w:ascii="Georgia" w:hAnsi="Georgia" w:eastAsia="Calibri" w:cs="Georgia"/>
          <w:b/>
          <w:sz w:val="24"/>
          <w:szCs w:val="24"/>
        </w:rPr>
      </w:pPr>
    </w:p>
    <w:p>
      <w:pPr>
        <w:jc w:val="both"/>
        <w:rPr>
          <w:rFonts w:hint="default" w:ascii="Georgia" w:hAnsi="Georgia" w:eastAsia="Calibri" w:cs="Georgia"/>
          <w:sz w:val="24"/>
          <w:szCs w:val="24"/>
        </w:rPr>
      </w:pPr>
      <w:r>
        <w:rPr>
          <w:rFonts w:hint="default" w:ascii="Georgia" w:hAnsi="Georgia" w:eastAsia="Calibri" w:cs="Georgia"/>
          <w:sz w:val="24"/>
          <w:szCs w:val="24"/>
        </w:rPr>
        <w:t>Przewodniczący zespołu egzaminacyjnego niezwłocznie powiadamia rodziców/prawnych opiekunów ucznia o zaistniałej sytuacji w celu pilnego odebrania go ze szkoły oraz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 domu i skorzystać z teleporady medycznej.</w:t>
      </w:r>
    </w:p>
    <w:p>
      <w:pPr>
        <w:rPr>
          <w:rFonts w:hint="default" w:ascii="Georgia" w:hAnsi="Georgia" w:eastAsia="Calibri" w:cs="Georgia"/>
          <w:b/>
          <w:sz w:val="24"/>
          <w:szCs w:val="24"/>
        </w:rPr>
      </w:pPr>
    </w:p>
    <w:p>
      <w:pPr>
        <w:jc w:val="center"/>
        <w:rPr>
          <w:rFonts w:hint="default" w:ascii="Georgia" w:hAnsi="Georgia" w:eastAsia="Calibri" w:cs="Georgia"/>
          <w:b/>
          <w:sz w:val="24"/>
          <w:szCs w:val="24"/>
        </w:rPr>
      </w:pPr>
      <w:r>
        <w:rPr>
          <w:rFonts w:hint="default" w:ascii="Georgia" w:hAnsi="Georgia" w:eastAsia="Calibri" w:cs="Georgia"/>
          <w:b/>
          <w:sz w:val="24"/>
          <w:szCs w:val="24"/>
        </w:rPr>
        <w:t>§ 25</w:t>
      </w:r>
    </w:p>
    <w:p>
      <w:pPr>
        <w:jc w:val="both"/>
        <w:rPr>
          <w:rFonts w:hint="default" w:ascii="Georgia" w:hAnsi="Georgia" w:eastAsia="Calibri" w:cs="Georgia"/>
          <w:sz w:val="24"/>
          <w:szCs w:val="24"/>
        </w:rPr>
      </w:pPr>
    </w:p>
    <w:p>
      <w:pPr>
        <w:jc w:val="both"/>
        <w:rPr>
          <w:rFonts w:hint="default" w:ascii="Georgia" w:hAnsi="Georgia" w:eastAsia="Calibri" w:cs="Georgia"/>
          <w:sz w:val="24"/>
          <w:szCs w:val="24"/>
        </w:rPr>
      </w:pPr>
      <w:bookmarkStart w:id="1" w:name="_GoBack"/>
      <w:bookmarkEnd w:id="1"/>
      <w:r>
        <w:rPr>
          <w:rFonts w:hint="default" w:ascii="Georgia" w:hAnsi="Georgia" w:eastAsia="Calibri" w:cs="Georgia"/>
          <w:sz w:val="24"/>
          <w:szCs w:val="24"/>
        </w:rPr>
        <w:t>Procedura wchodzi w życie z dniem podpisania.</w:t>
      </w:r>
    </w:p>
    <w:p>
      <w:pPr>
        <w:jc w:val="both"/>
        <w:rPr>
          <w:rFonts w:hint="default" w:ascii="Georgia" w:hAnsi="Georgia" w:eastAsia="Calibri" w:cs="Georgia"/>
          <w:sz w:val="24"/>
          <w:szCs w:val="24"/>
        </w:rPr>
      </w:pPr>
    </w:p>
    <w:p>
      <w:pPr>
        <w:jc w:val="both"/>
        <w:rPr>
          <w:rFonts w:hint="default" w:ascii="Georgia" w:hAnsi="Georgia" w:eastAsia="Calibri" w:cs="Georgia"/>
          <w:sz w:val="24"/>
          <w:szCs w:val="24"/>
        </w:rPr>
      </w:pPr>
    </w:p>
    <w:p>
      <w:pPr>
        <w:jc w:val="left"/>
        <w:rPr>
          <w:rFonts w:hint="default" w:ascii="Georgia" w:hAnsi="Georgia" w:eastAsia="Calibri" w:cs="Georgia"/>
          <w:sz w:val="24"/>
          <w:szCs w:val="24"/>
        </w:rPr>
      </w:pPr>
    </w:p>
    <w:p>
      <w:pPr>
        <w:spacing w:line="259" w:lineRule="auto"/>
        <w:jc w:val="left"/>
        <w:rPr>
          <w:rFonts w:hint="default" w:ascii="Georgia" w:hAnsi="Georgia" w:eastAsia="Calibri" w:cs="Georgia"/>
          <w:bCs/>
          <w:sz w:val="24"/>
          <w:szCs w:val="24"/>
          <w:lang w:val="pl-PL"/>
        </w:rPr>
      </w:pPr>
      <w:r>
        <w:rPr>
          <w:rFonts w:hint="default" w:ascii="Georgia" w:hAnsi="Georgia" w:eastAsia="Calibri" w:cs="Georgia"/>
          <w:bCs/>
          <w:sz w:val="24"/>
          <w:szCs w:val="24"/>
          <w:lang w:val="pl-PL"/>
        </w:rPr>
        <w:t>Czermin</w:t>
      </w:r>
      <w:r>
        <w:rPr>
          <w:rFonts w:hint="default" w:ascii="Georgia" w:hAnsi="Georgia" w:eastAsia="Calibri" w:cs="Georgia"/>
          <w:bCs/>
          <w:sz w:val="24"/>
          <w:szCs w:val="24"/>
        </w:rPr>
        <w:t xml:space="preserve">,……………………… </w:t>
      </w:r>
      <w:r>
        <w:rPr>
          <w:rFonts w:hint="default" w:ascii="Georgia" w:hAnsi="Georgia" w:eastAsia="Calibri" w:cs="Georgia"/>
          <w:bCs/>
          <w:sz w:val="24"/>
          <w:szCs w:val="24"/>
        </w:rPr>
        <w:tab/>
      </w:r>
      <w:r>
        <w:rPr>
          <w:rFonts w:hint="default" w:ascii="Georgia" w:hAnsi="Georgia" w:eastAsia="Calibri" w:cs="Georgia"/>
          <w:bCs/>
          <w:sz w:val="24"/>
          <w:szCs w:val="24"/>
        </w:rPr>
        <w:tab/>
      </w:r>
      <w:r>
        <w:rPr>
          <w:rFonts w:hint="default" w:ascii="Georgia" w:hAnsi="Georgia" w:eastAsia="Calibri" w:cs="Georgia"/>
          <w:bCs/>
          <w:sz w:val="24"/>
          <w:szCs w:val="24"/>
        </w:rPr>
        <w:tab/>
      </w:r>
      <w:r>
        <w:rPr>
          <w:rFonts w:hint="default" w:ascii="Georgia" w:hAnsi="Georgia" w:eastAsia="Calibri" w:cs="Georgia"/>
          <w:bCs/>
          <w:sz w:val="24"/>
          <w:szCs w:val="24"/>
        </w:rPr>
        <w:tab/>
      </w:r>
      <w:r>
        <w:rPr>
          <w:rFonts w:hint="default" w:ascii="Georgia" w:hAnsi="Georgia" w:eastAsia="Calibri" w:cs="Georgia"/>
          <w:bCs/>
          <w:sz w:val="24"/>
          <w:szCs w:val="24"/>
          <w:lang w:val="pl-PL"/>
        </w:rPr>
        <w:t xml:space="preserve">                                                 </w:t>
      </w:r>
    </w:p>
    <w:p>
      <w:pPr>
        <w:spacing w:line="259" w:lineRule="auto"/>
        <w:jc w:val="left"/>
        <w:rPr>
          <w:rFonts w:hint="default" w:ascii="Georgia" w:hAnsi="Georgia" w:eastAsia="Calibri" w:cs="Georgia"/>
          <w:bCs/>
          <w:sz w:val="24"/>
          <w:szCs w:val="24"/>
          <w:lang w:val="pl-PL"/>
        </w:rPr>
      </w:pPr>
    </w:p>
    <w:p>
      <w:pPr>
        <w:spacing w:line="259" w:lineRule="auto"/>
        <w:jc w:val="left"/>
        <w:rPr>
          <w:rFonts w:hint="default" w:ascii="Georgia" w:hAnsi="Georgia" w:eastAsia="Calibri" w:cs="Georgia"/>
          <w:bCs/>
          <w:sz w:val="24"/>
          <w:szCs w:val="24"/>
          <w:lang w:val="pl-PL"/>
        </w:rPr>
      </w:pPr>
    </w:p>
    <w:p>
      <w:pPr>
        <w:spacing w:line="259" w:lineRule="auto"/>
        <w:jc w:val="left"/>
        <w:rPr>
          <w:rFonts w:hint="default" w:ascii="Georgia" w:hAnsi="Georgia" w:eastAsia="Calibri" w:cs="Georgia"/>
          <w:bCs/>
          <w:sz w:val="24"/>
          <w:szCs w:val="24"/>
          <w:lang w:val="pl-PL"/>
        </w:rPr>
      </w:pPr>
    </w:p>
    <w:p>
      <w:pPr>
        <w:spacing w:line="259" w:lineRule="auto"/>
        <w:jc w:val="left"/>
        <w:rPr>
          <w:rFonts w:hint="default" w:ascii="Georgia" w:hAnsi="Georgia" w:eastAsia="Calibri" w:cs="Georgia"/>
          <w:bCs/>
          <w:sz w:val="24"/>
          <w:szCs w:val="24"/>
          <w:lang w:val="pl-PL"/>
        </w:rPr>
      </w:pPr>
    </w:p>
    <w:p>
      <w:pPr>
        <w:spacing w:line="259" w:lineRule="auto"/>
        <w:jc w:val="left"/>
        <w:rPr>
          <w:rFonts w:hint="default" w:ascii="Georgia" w:hAnsi="Georgia" w:eastAsia="Calibri" w:cs="Georgia"/>
          <w:bCs/>
          <w:sz w:val="24"/>
          <w:szCs w:val="24"/>
          <w:lang w:val="pl-PL"/>
        </w:rPr>
      </w:pPr>
    </w:p>
    <w:p>
      <w:pPr>
        <w:spacing w:line="259" w:lineRule="auto"/>
        <w:ind w:firstLine="3480" w:firstLineChars="1450"/>
        <w:jc w:val="left"/>
        <w:rPr>
          <w:rFonts w:hint="default" w:ascii="Georgia" w:hAnsi="Georgia" w:eastAsia="Calibri" w:cs="Georgia"/>
          <w:bCs/>
          <w:sz w:val="24"/>
          <w:szCs w:val="24"/>
        </w:rPr>
      </w:pPr>
      <w:r>
        <w:rPr>
          <w:rFonts w:hint="default" w:ascii="Georgia" w:hAnsi="Georgia" w:eastAsia="Calibri" w:cs="Georgia"/>
          <w:bCs/>
          <w:sz w:val="24"/>
          <w:szCs w:val="24"/>
          <w:lang w:val="pl-PL"/>
        </w:rPr>
        <w:t xml:space="preserve">                     </w:t>
      </w:r>
      <w:r>
        <w:rPr>
          <w:rFonts w:hint="default" w:ascii="Georgia" w:hAnsi="Georgia" w:eastAsia="Calibri" w:cs="Georgia"/>
          <w:bCs/>
          <w:sz w:val="24"/>
          <w:szCs w:val="24"/>
        </w:rPr>
        <w:t>…………..……………………………………………..</w:t>
      </w:r>
    </w:p>
    <w:p>
      <w:pPr>
        <w:spacing w:line="259" w:lineRule="auto"/>
        <w:rPr>
          <w:rFonts w:hint="default" w:ascii="Georgia" w:hAnsi="Georgia" w:eastAsia="Calibri" w:cs="Georgia"/>
          <w:bCs/>
          <w:i/>
          <w:iCs/>
          <w:sz w:val="24"/>
          <w:szCs w:val="24"/>
        </w:rPr>
      </w:pPr>
      <w:r>
        <w:rPr>
          <w:rFonts w:hint="default" w:ascii="Georgia" w:hAnsi="Georgia" w:eastAsia="Calibri" w:cs="Georgia"/>
          <w:bCs/>
          <w:sz w:val="24"/>
          <w:szCs w:val="24"/>
        </w:rPr>
        <w:tab/>
      </w:r>
      <w:r>
        <w:rPr>
          <w:rFonts w:hint="default" w:ascii="Georgia" w:hAnsi="Georgia" w:eastAsia="Calibri" w:cs="Georgia"/>
          <w:bCs/>
          <w:sz w:val="24"/>
          <w:szCs w:val="24"/>
        </w:rPr>
        <w:tab/>
      </w:r>
      <w:r>
        <w:rPr>
          <w:rFonts w:hint="default" w:ascii="Georgia" w:hAnsi="Georgia" w:eastAsia="Calibri" w:cs="Georgia"/>
          <w:bCs/>
          <w:sz w:val="24"/>
          <w:szCs w:val="24"/>
        </w:rPr>
        <w:tab/>
      </w:r>
      <w:r>
        <w:rPr>
          <w:rFonts w:hint="default" w:ascii="Georgia" w:hAnsi="Georgia" w:eastAsia="Calibri" w:cs="Georgia"/>
          <w:bCs/>
          <w:sz w:val="24"/>
          <w:szCs w:val="24"/>
        </w:rPr>
        <w:tab/>
      </w:r>
      <w:r>
        <w:rPr>
          <w:rFonts w:hint="default" w:ascii="Georgia" w:hAnsi="Georgia" w:eastAsia="Calibri" w:cs="Georgia"/>
          <w:bCs/>
          <w:sz w:val="24"/>
          <w:szCs w:val="24"/>
        </w:rPr>
        <w:tab/>
      </w:r>
      <w:r>
        <w:rPr>
          <w:rFonts w:hint="default" w:ascii="Georgia" w:hAnsi="Georgia" w:eastAsia="Calibri" w:cs="Georgia"/>
          <w:bCs/>
          <w:sz w:val="24"/>
          <w:szCs w:val="24"/>
        </w:rPr>
        <w:tab/>
      </w:r>
      <w:r>
        <w:rPr>
          <w:rFonts w:hint="default" w:ascii="Georgia" w:hAnsi="Georgia" w:eastAsia="Calibri" w:cs="Georgia"/>
          <w:bCs/>
          <w:sz w:val="24"/>
          <w:szCs w:val="24"/>
        </w:rPr>
        <w:tab/>
      </w:r>
      <w:r>
        <w:rPr>
          <w:rFonts w:hint="default" w:ascii="Georgia" w:hAnsi="Georgia" w:eastAsia="Calibri" w:cs="Georgia"/>
          <w:bCs/>
          <w:sz w:val="24"/>
          <w:szCs w:val="24"/>
        </w:rPr>
        <w:t xml:space="preserve">   </w:t>
      </w:r>
      <w:r>
        <w:rPr>
          <w:rFonts w:hint="default" w:ascii="Georgia" w:hAnsi="Georgia" w:eastAsia="Calibri" w:cs="Georgia"/>
          <w:sz w:val="24"/>
          <w:szCs w:val="24"/>
        </w:rPr>
        <w:t>podpis i pieczątka Dyrektora Szkoły</w:t>
      </w:r>
    </w:p>
    <w:p>
      <w:pPr>
        <w:jc w:val="both"/>
        <w:rPr>
          <w:rFonts w:hint="default" w:ascii="Georgia" w:hAnsi="Georgia" w:eastAsia="Calibri" w:cs="Georgia"/>
          <w:sz w:val="24"/>
          <w:szCs w:val="24"/>
        </w:rPr>
      </w:pP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 w:name="Time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2952958"/>
      <w:docPartObj>
        <w:docPartGallery w:val="autotext"/>
      </w:docPartObj>
    </w:sdtPr>
    <w:sdtContent>
      <w:p>
        <w:pPr>
          <w:pStyle w:val="2"/>
          <w:jc w:val="right"/>
        </w:pPr>
        <w:r>
          <w:fldChar w:fldCharType="begin"/>
        </w:r>
        <w:r>
          <w:instrText xml:space="preserve">PAGE   \* MERGEFORMAT</w:instrText>
        </w:r>
        <w:r>
          <w:fldChar w:fldCharType="separate"/>
        </w:r>
        <w:r>
          <w:t>4</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27962F"/>
    <w:multiLevelType w:val="singleLevel"/>
    <w:tmpl w:val="AB27962F"/>
    <w:lvl w:ilvl="0" w:tentative="0">
      <w:start w:val="1"/>
      <w:numFmt w:val="decimal"/>
      <w:suff w:val="space"/>
      <w:lvlText w:val="%1."/>
      <w:lvlJc w:val="left"/>
    </w:lvl>
  </w:abstractNum>
  <w:abstractNum w:abstractNumId="1">
    <w:nsid w:val="050F4D34"/>
    <w:multiLevelType w:val="multilevel"/>
    <w:tmpl w:val="050F4D34"/>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24697DFC"/>
    <w:multiLevelType w:val="multilevel"/>
    <w:tmpl w:val="24697DF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AC5707C"/>
    <w:multiLevelType w:val="multilevel"/>
    <w:tmpl w:val="2AC5707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B853DD3"/>
    <w:multiLevelType w:val="multilevel"/>
    <w:tmpl w:val="2B853DD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BAA55A5"/>
    <w:multiLevelType w:val="multilevel"/>
    <w:tmpl w:val="2BAA55A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0C95714"/>
    <w:multiLevelType w:val="multilevel"/>
    <w:tmpl w:val="30C9571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2406FCE"/>
    <w:multiLevelType w:val="multilevel"/>
    <w:tmpl w:val="32406FC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1D8175E"/>
    <w:multiLevelType w:val="multilevel"/>
    <w:tmpl w:val="51D8175E"/>
    <w:lvl w:ilvl="0" w:tentative="0">
      <w:start w:val="1"/>
      <w:numFmt w:val="decimal"/>
      <w:lvlText w:val="%1."/>
      <w:lvlJc w:val="left"/>
      <w:pPr>
        <w:ind w:left="720" w:hanging="360"/>
      </w:pPr>
      <w:rPr>
        <w:rFonts w:eastAsia="Calibri" w:cs="Times New Roman" w:asciiTheme="minorHAnsi" w:hAnsi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2F17E6"/>
    <w:multiLevelType w:val="multilevel"/>
    <w:tmpl w:val="522F17E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6AC3D93"/>
    <w:multiLevelType w:val="multilevel"/>
    <w:tmpl w:val="56AC3D9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7063839"/>
    <w:multiLevelType w:val="multilevel"/>
    <w:tmpl w:val="5706383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D5F6040"/>
    <w:multiLevelType w:val="multilevel"/>
    <w:tmpl w:val="5D5F604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E1214DB"/>
    <w:multiLevelType w:val="multilevel"/>
    <w:tmpl w:val="5E1214D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89C52BF"/>
    <w:multiLevelType w:val="multilevel"/>
    <w:tmpl w:val="789C52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EBF3595"/>
    <w:multiLevelType w:val="multilevel"/>
    <w:tmpl w:val="7EBF35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5"/>
  </w:num>
  <w:num w:numId="2">
    <w:abstractNumId w:val="14"/>
  </w:num>
  <w:num w:numId="3">
    <w:abstractNumId w:val="11"/>
  </w:num>
  <w:num w:numId="4">
    <w:abstractNumId w:val="6"/>
  </w:num>
  <w:num w:numId="5">
    <w:abstractNumId w:val="3"/>
  </w:num>
  <w:num w:numId="6">
    <w:abstractNumId w:val="4"/>
  </w:num>
  <w:num w:numId="7">
    <w:abstractNumId w:val="1"/>
  </w:num>
  <w:num w:numId="8">
    <w:abstractNumId w:val="2"/>
  </w:num>
  <w:num w:numId="9">
    <w:abstractNumId w:val="7"/>
  </w:num>
  <w:num w:numId="10">
    <w:abstractNumId w:val="9"/>
  </w:num>
  <w:num w:numId="11">
    <w:abstractNumId w:val="13"/>
  </w:num>
  <w:num w:numId="12">
    <w:abstractNumId w:val="12"/>
  </w:num>
  <w:num w:numId="13">
    <w:abstractNumId w:val="8"/>
  </w:num>
  <w:num w:numId="14">
    <w:abstractNumId w:val="0"/>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6E"/>
    <w:rsid w:val="000B20CE"/>
    <w:rsid w:val="00134C47"/>
    <w:rsid w:val="00206129"/>
    <w:rsid w:val="0024120A"/>
    <w:rsid w:val="002B4214"/>
    <w:rsid w:val="00327ED6"/>
    <w:rsid w:val="00401161"/>
    <w:rsid w:val="005048E2"/>
    <w:rsid w:val="005105AC"/>
    <w:rsid w:val="00531F71"/>
    <w:rsid w:val="00615D50"/>
    <w:rsid w:val="00672384"/>
    <w:rsid w:val="00705B89"/>
    <w:rsid w:val="00706614"/>
    <w:rsid w:val="00724A8B"/>
    <w:rsid w:val="00725541"/>
    <w:rsid w:val="00765154"/>
    <w:rsid w:val="00794E88"/>
    <w:rsid w:val="007D5CF1"/>
    <w:rsid w:val="008900C9"/>
    <w:rsid w:val="008B30E8"/>
    <w:rsid w:val="008C6879"/>
    <w:rsid w:val="009203C6"/>
    <w:rsid w:val="009D5DEB"/>
    <w:rsid w:val="00A4766E"/>
    <w:rsid w:val="00A578CB"/>
    <w:rsid w:val="00A7649E"/>
    <w:rsid w:val="00AC3E02"/>
    <w:rsid w:val="00AF3D03"/>
    <w:rsid w:val="00B00E70"/>
    <w:rsid w:val="00B22D37"/>
    <w:rsid w:val="00B64266"/>
    <w:rsid w:val="00B751BA"/>
    <w:rsid w:val="00CB25CD"/>
    <w:rsid w:val="00D071E7"/>
    <w:rsid w:val="00D11376"/>
    <w:rsid w:val="00D6003A"/>
    <w:rsid w:val="00DA0DDC"/>
    <w:rsid w:val="00DB4B4A"/>
    <w:rsid w:val="00DC25FF"/>
    <w:rsid w:val="00DF3D8E"/>
    <w:rsid w:val="00E86B68"/>
    <w:rsid w:val="00F4163A"/>
    <w:rsid w:val="00F545CD"/>
    <w:rsid w:val="00F54816"/>
    <w:rsid w:val="00FF25DA"/>
    <w:rsid w:val="00FF48B1"/>
    <w:rsid w:val="11F72314"/>
    <w:rsid w:val="13443E82"/>
    <w:rsid w:val="28843A8B"/>
    <w:rsid w:val="3DBD2ADD"/>
    <w:rsid w:val="42CD7011"/>
    <w:rsid w:val="7B076A32"/>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heme="minorHAnsi" w:cstheme="minorBidi"/>
      <w:sz w:val="22"/>
      <w:szCs w:val="22"/>
      <w:lang w:val="pl-PL"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536"/>
        <w:tab w:val="right" w:pos="9072"/>
      </w:tabs>
    </w:pPr>
  </w:style>
  <w:style w:type="paragraph" w:styleId="3">
    <w:name w:val="footnote text"/>
    <w:basedOn w:val="1"/>
    <w:link w:val="9"/>
    <w:semiHidden/>
    <w:unhideWhenUsed/>
    <w:qFormat/>
    <w:uiPriority w:val="99"/>
    <w:rPr>
      <w:sz w:val="20"/>
      <w:szCs w:val="20"/>
    </w:rPr>
  </w:style>
  <w:style w:type="paragraph" w:styleId="4">
    <w:name w:val="header"/>
    <w:basedOn w:val="1"/>
    <w:link w:val="11"/>
    <w:unhideWhenUsed/>
    <w:qFormat/>
    <w:uiPriority w:val="99"/>
    <w:pPr>
      <w:tabs>
        <w:tab w:val="center" w:pos="4536"/>
        <w:tab w:val="right" w:pos="9072"/>
      </w:tabs>
    </w:pPr>
  </w:style>
  <w:style w:type="character" w:styleId="6">
    <w:name w:val="footnote reference"/>
    <w:basedOn w:val="5"/>
    <w:semiHidden/>
    <w:unhideWhenUsed/>
    <w:qFormat/>
    <w:uiPriority w:val="99"/>
    <w:rPr>
      <w:vertAlign w:val="superscript"/>
    </w:rPr>
  </w:style>
  <w:style w:type="paragraph" w:styleId="8">
    <w:name w:val="List Paragraph"/>
    <w:basedOn w:val="1"/>
    <w:link w:val="10"/>
    <w:qFormat/>
    <w:uiPriority w:val="99"/>
    <w:pPr>
      <w:ind w:left="720"/>
      <w:contextualSpacing/>
    </w:pPr>
  </w:style>
  <w:style w:type="character" w:customStyle="1" w:styleId="9">
    <w:name w:val="Tekst przypisu dolnego Znak"/>
    <w:basedOn w:val="5"/>
    <w:link w:val="3"/>
    <w:semiHidden/>
    <w:uiPriority w:val="99"/>
    <w:rPr>
      <w:rFonts w:ascii="Times New Roman" w:hAnsi="Times New Roman"/>
      <w:sz w:val="20"/>
      <w:szCs w:val="20"/>
    </w:rPr>
  </w:style>
  <w:style w:type="character" w:customStyle="1" w:styleId="10">
    <w:name w:val="Akapit z listą Znak"/>
    <w:link w:val="8"/>
    <w:qFormat/>
    <w:locked/>
    <w:uiPriority w:val="99"/>
    <w:rPr>
      <w:rFonts w:ascii="Times New Roman" w:hAnsi="Times New Roman"/>
    </w:rPr>
  </w:style>
  <w:style w:type="character" w:customStyle="1" w:styleId="11">
    <w:name w:val="Nagłówek Znak"/>
    <w:basedOn w:val="5"/>
    <w:link w:val="4"/>
    <w:qFormat/>
    <w:uiPriority w:val="99"/>
    <w:rPr>
      <w:rFonts w:ascii="Times New Roman" w:hAnsi="Times New Roman"/>
    </w:rPr>
  </w:style>
  <w:style w:type="character" w:customStyle="1" w:styleId="12">
    <w:name w:val="Stopka Znak"/>
    <w:basedOn w:val="5"/>
    <w:link w:val="2"/>
    <w:qFormat/>
    <w:uiPriority w:val="99"/>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2075</Words>
  <Characters>12456</Characters>
  <Lines>103</Lines>
  <Paragraphs>29</Paragraphs>
  <TotalTime>58</TotalTime>
  <ScaleCrop>false</ScaleCrop>
  <LinksUpToDate>false</LinksUpToDate>
  <CharactersWithSpaces>14502</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2020-05-21T08:13:00Z</dcterms:created>
  <dc:creator>admin</dc:creator>
  <cp:lastModifiedBy>Ewa</cp:lastModifiedBy>
  <cp:lastPrinted>2020-05-26T12:26:00Z</cp:lastPrinted>
  <dcterms:modified xsi:type="dcterms:W3CDTF">2020-06-01T07:59:02Z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1045-11.2.0.9363</vt:lpwstr>
  </property>
</Properties>
</file>