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Zasady bezpiecznego korzystania z pojazdów publicznego transportu zbiorowego </w:t>
      </w:r>
      <w:r>
        <w:rPr>
          <w:b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w trakcie epidemii SARS-CoV-2 w Polsce.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Ministerstwo Infrastruktury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 września 2021 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Pasażer: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Pasażer powinien zachować bezpieczny odstęp od innych pasażerów.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Kierowca i obsługa pojazdu: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Obsługa pojazdu ma obowiązek zasłaniania ust i nosa. Obowiązek nie dotyczy kierowców pojazdów, którzy przebywają w wydzielonych w pojeździe kabinach, nie mając kontaktu z pasażerami i innymi pracownikami obsługi pojazdu.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Kierujący pojazdem może  nie wpuścić  do pojazdu osoby bez zasłoniętych ust i nosa oraz wyprosić  pasażera z pojazdu, który nie zasłania ust i nosa.</w:t>
      </w:r>
    </w:p>
    <w:p>
      <w:pPr>
        <w:pStyle w:val="11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Przedsiębiorca: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liczby przewożonych pasażerów/uczniów w środkach publicznego transportu zbiorowego.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ozonowanie pojazdu lub dezynfekcja z użyciem alternatywnej metody po zakończeniu przewozu każdego dnia.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Regularne mycie i dezynfekcja, stosownie do potrzeb, powierzchni dotykowych </w:t>
      </w:r>
      <w:r>
        <w:rPr>
          <w:rFonts w:cstheme="minorHAnsi"/>
          <w:color w:val="000000"/>
          <w:sz w:val="24"/>
          <w:szCs w:val="24"/>
        </w:rPr>
        <w:br w:type="textWrapping"/>
      </w:r>
      <w:r>
        <w:rPr>
          <w:rFonts w:cstheme="minorHAnsi"/>
          <w:color w:val="000000"/>
          <w:sz w:val="24"/>
          <w:szCs w:val="24"/>
        </w:rPr>
        <w:t xml:space="preserve">w pojeździe podczas przerw w pracy pojazdu, nie mniej niż 2 razy dziennie. 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razie konieczności  zwiększenie częstotliwości kursowania pojazdów w godzinach szczytu komunikacyjnego.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szkolnych przewozów autobusowych, zapewnienie środków do dezynfekcji rąk przy wsiadaniu do pojazdu i po jego opuszczeniu przez pasażerów.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Zapewnienie dla pasażerów środków do dezynfekcji na terminalach, dworcach autobusowych, z których odjeżdżają i przyjeżdżają pojazdy komunikacji publicznej.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>Umieszczenie w pojeździe informacji dot. obowiązku zasłaniania ust i nosa.</w:t>
      </w:r>
    </w:p>
    <w:p>
      <w:pPr>
        <w:autoSpaceDE w:val="0"/>
        <w:autoSpaceDN w:val="0"/>
        <w:adjustRightInd w:val="0"/>
        <w:spacing w:after="0" w:line="240" w:lineRule="auto"/>
        <w:jc w:val="both"/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stosowania w pojeździe urządzeń wentylacyjno-klimatyzacyjnych, tzn. 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 najmniejszym dodatkiem powietrza z systemu cyrkulacji. 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>
        <w:rPr>
          <w:rFonts w:cstheme="minorHAnsi"/>
          <w:color w:val="000000"/>
          <w:sz w:val="24"/>
          <w:szCs w:val="24"/>
        </w:rPr>
        <w:br w:type="textWrapping"/>
      </w:r>
      <w:r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 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 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braku wentylacji lub klimatyzacji, pożądanym jest, aby wymiana powietrza w środkach transportu odbywała się poprzez pozostawienie otwartych okien i wywietrzników dachowych. </w:t>
      </w:r>
    </w:p>
    <w:p>
      <w:pPr>
        <w:pStyle w:val="11"/>
        <w:rPr>
          <w:rFonts w:cstheme="minorHAnsi"/>
          <w:color w:val="000000"/>
          <w:sz w:val="24"/>
          <w:szCs w:val="24"/>
        </w:rPr>
      </w:pP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zagrożenia biologicznego (przejazd osoby z wyraźnymi objawami choroby COVID-19) zalecane jest natychmiastowe wycofanie pojazdów z eksploatacji do czasu pełnej dezynfekcji.</w:t>
      </w:r>
    </w:p>
    <w:p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74EBA"/>
    <w:multiLevelType w:val="multilevel"/>
    <w:tmpl w:val="35374E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516"/>
    <w:multiLevelType w:val="multilevel"/>
    <w:tmpl w:val="3F3F05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9EC"/>
    <w:multiLevelType w:val="multilevel"/>
    <w:tmpl w:val="6D5A69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53171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41E88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A3A9C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AE6FF8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  <w:rsid w:val="681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character" w:styleId="8">
    <w:name w:val="footnote reference"/>
    <w:basedOn w:val="2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10">
    <w:name w:val="Hyperlink"/>
    <w:qFormat/>
    <w:uiPriority w:val="0"/>
    <w:rPr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przypisu dolnego Znak"/>
    <w:basedOn w:val="2"/>
    <w:link w:val="9"/>
    <w:semiHidden/>
    <w:uiPriority w:val="99"/>
    <w:rPr>
      <w:sz w:val="20"/>
      <w:szCs w:val="20"/>
    </w:rPr>
  </w:style>
  <w:style w:type="paragraph" w:customStyle="1" w:styleId="13">
    <w:name w:val="Domyślne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pl-PL" w:eastAsia="pl-PL" w:bidi="ar-SA"/>
    </w:rPr>
  </w:style>
  <w:style w:type="character" w:customStyle="1" w:styleId="14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16">
    <w:name w:val="Temat komentarza Znak"/>
    <w:basedOn w:val="15"/>
    <w:link w:val="7"/>
    <w:semiHidden/>
    <w:qFormat/>
    <w:uiPriority w:val="99"/>
    <w:rPr>
      <w:b/>
      <w:bCs/>
      <w:sz w:val="20"/>
      <w:szCs w:val="20"/>
    </w:rPr>
  </w:style>
  <w:style w:type="paragraph" w:customStyle="1" w:styleId="17">
    <w:name w:val="men font"/>
    <w:basedOn w:val="1"/>
    <w:qFormat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customStyle="1" w:styleId="18">
    <w:name w:val="xzvd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9F008-9C68-4B3E-A079-7F5264CADF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448</Words>
  <Characters>2693</Characters>
  <Lines>22</Lines>
  <Paragraphs>6</Paragraphs>
  <TotalTime>5</TotalTime>
  <ScaleCrop>false</ScaleCrop>
  <LinksUpToDate>false</LinksUpToDate>
  <CharactersWithSpaces>3135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2021-10-19T11:22:00Z</dcterms:created>
  <dc:creator>Julian Żelaznowski</dc:creator>
  <cp:lastModifiedBy>Ewa</cp:lastModifiedBy>
  <cp:lastPrinted>2021-09-01T08:37:00Z</cp:lastPrinted>
  <dcterms:modified xsi:type="dcterms:W3CDTF">2021-10-20T10:25:51Z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