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hint="default" w:ascii="Times New Roman" w:hAnsi="Times New Roman" w:cs="Times New Roman"/>
          <w:b/>
          <w:bCs/>
          <w:color w:val="000000"/>
          <w:sz w:val="36"/>
          <w:szCs w:val="36"/>
          <w:lang w:val="pl-PL"/>
        </w:rPr>
      </w:pPr>
      <w:r>
        <w:rPr>
          <w:rFonts w:hint="default" w:ascii="Times New Roman" w:hAnsi="Times New Roman" w:cs="Times New Roman"/>
          <w:b/>
          <w:bCs/>
          <w:color w:val="000000"/>
          <w:sz w:val="36"/>
          <w:szCs w:val="36"/>
          <w:lang w:val="pl-PL"/>
        </w:rPr>
        <w:t>Wymagania edukacyjne z techniki klasa 6</w:t>
      </w:r>
    </w:p>
    <w:p>
      <w:pPr>
        <w:tabs>
          <w:tab w:val="left" w:pos="170"/>
          <w:tab w:val="left" w:pos="227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tbl>
      <w:tblPr>
        <w:tblStyle w:val="3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2"/>
        <w:gridCol w:w="2059"/>
        <w:gridCol w:w="2179"/>
        <w:gridCol w:w="2633"/>
        <w:gridCol w:w="2300"/>
        <w:gridCol w:w="23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743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pl-PL"/>
              </w:rPr>
              <w:t>T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ematyka</w:t>
            </w:r>
          </w:p>
        </w:tc>
        <w:tc>
          <w:tcPr>
            <w:tcW w:w="69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82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83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9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9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pl-PL"/>
              </w:rPr>
              <w:t>Ocena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Header/>
        </w:trPr>
        <w:tc>
          <w:tcPr>
            <w:tcW w:w="743" w:type="pct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dopuszczająca</w:t>
            </w:r>
          </w:p>
        </w:tc>
        <w:tc>
          <w:tcPr>
            <w:tcW w:w="82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dostateczna</w:t>
            </w:r>
          </w:p>
        </w:tc>
        <w:tc>
          <w:tcPr>
            <w:tcW w:w="83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dobra</w:t>
            </w:r>
          </w:p>
        </w:tc>
        <w:tc>
          <w:tcPr>
            <w:tcW w:w="9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bardzo dobra</w:t>
            </w:r>
          </w:p>
        </w:tc>
        <w:tc>
          <w:tcPr>
            <w:tcW w:w="94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FFFFFF" w:themeColor="background1" w:fill="auto"/>
            <w:tcMar>
              <w:top w:w="113" w:type="dxa"/>
              <w:left w:w="57" w:type="dxa"/>
              <w:bottom w:w="170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lang w:val="pl-PL"/>
              </w:rPr>
              <w:t>celująca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43" w:type="pct"/>
            <w:tcBorders>
              <w:top w:val="single" w:color="000000" w:themeColor="text1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Wpływ umeblowania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wystroju mieszkania na samopoczucie człowieka.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Projektowanie umeblowania mieszkania</w:t>
            </w:r>
          </w:p>
        </w:tc>
        <w:tc>
          <w:tcPr>
            <w:tcW w:w="692" w:type="pct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jak powinno być oświetlone miejsce do pracy;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 bezpieczny sposób posługiwać się podstawowymi narzędziami do obróbki papieru</w:t>
            </w:r>
          </w:p>
        </w:tc>
        <w:tc>
          <w:tcPr>
            <w:tcW w:w="829" w:type="pct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 pojęcia: ciąg komunikacyjny, rzut poziomy mieszkania, ściana nośna, ściana działowa, trzon kominowy,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odczytać rzut poziomy mieszkania, 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 prawidłowy, bezpieczny sposób posługiwać się podstawowymi narzędziami do obróbki papieru</w:t>
            </w:r>
          </w:p>
        </w:tc>
        <w:tc>
          <w:tcPr>
            <w:tcW w:w="837" w:type="pct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jaki wpływ na samopoczucie człowieka mają: kształt i ustawienie mebli, zastosowane kolory, oświetlenie itp.,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zaprojektować umeblowanie mieszkania zgodnie z zasadami ergonomii,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prawidłowo ciąć, zaginać i sklejać karton</w:t>
            </w:r>
          </w:p>
        </w:tc>
        <w:tc>
          <w:tcPr>
            <w:tcW w:w="948" w:type="pct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zaplanować kolorystykę wyposażenia mieszkania zgodnie z potrzebami mieszkańców;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racjonalnie rozplanować rozmieszczenie pomieszczeń dla poszczególnych członkó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w rodziny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43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Zasady racjonalnego urządzenia kuchni.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Zasady prawidłowego przechowywania produktów </w:t>
            </w:r>
            <w:r>
              <w:rPr>
                <w:rFonts w:hint="default" w:ascii="Arial" w:hAnsi="Arial" w:cs="Arial"/>
                <w:b/>
                <w:bCs/>
                <w:color w:val="000000"/>
                <w:sz w:val="24"/>
                <w:szCs w:val="24"/>
                <w:lang w:val="pl-PL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pożywczych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 wyjaśnić: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dlaczego kuchenka i chłodziarka nie mogą stać obok siebie;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dlaczego kuchenka gazowa nie może stać pod oknem;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jak przygotować produkty do przechowywania w chłodziarce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wyjaśnić, co to jest ciąg roboczy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 zaprojektować go z pomocą nauczyciela,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prawidłowo rozmieścić produkty żywnościowe w chłodziarce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samodzielnie zaprojektować ciąg roboczy,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wskazać odpowiednie miejsce na ustawienia chłodziarki 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zaprojektować rozmieszczenie sprzętu w kuchni z uwzględnieniem ergonomii i zasad bhp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43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Savoir-vivre przy stole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Uczeń potrafi: 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kulturalnie zachować się przy stole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prawidłowo ułożyć podstawowe elementy nakrycia stołu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prawidłowo nakryć do stołu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obsłużyć biesiadników zgodnie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 zasadami dobrego wychowania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43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Wykonanie elementów wystroju stołu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prawidłowo ułożyć serwetki w serwetniku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wykonać elementy zdobnicze stołu według podanego wzoru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ubrać stół zgodnie z istniejącymi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 tym zakresie tradycjami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zaprojektować wystrój stołu w zależności od okoliczności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43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Racjonalne korzystanie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 instalacji wodno-kanalizacyjnej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prawidłowo zareagować, gdy zostanie uszkodzona instalacja wodociągowa,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prawidłowo zareagować, gdy zostanie uszkodzona instalacja kanalizacyjna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podjąć działania mające na celu oszczędzanie wody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odczytać schemat instalacji wodno-kanalizacyjnej,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 znaczenie oszczędzania wody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 wyjaśnić: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jak dostarczano wodę do domów w czasach, gdy nie było wodociągów,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skutki marnotrawstwa wody,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 to jest rzut pionowy domu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43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Ekonomiczne korzystanie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 systemów grzewczych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jak można zmniejszyć koszty ogrzewania mieszkania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jakie czynniki mają wpływ na koszty ogrzewania mieszkania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wyjaśnić, jak ciepło rozchodzi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 powietrzu,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wyciągać prawidłowe wnioski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 przeprowadzonych doświadczeń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43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narysować spiralę za pomocą cyrkla,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ciąć papier po okręgu,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przeprowadzać proste doświad­czenia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43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Wyjaśnienie istoty prądu elektrycznego.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Bezpieczne korzystanie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 energii elektrycznej.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Koszty związane z korzystaniem z energii elektrycznej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 wyjaśnić: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 to jest bezpiecznik i tablica rozdzielcza,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jak postąpić, gdy w domu zgaśnie światło,</w:t>
            </w:r>
          </w:p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jak należy postąpić w przypadku porażenia prądem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co to jest obwód elektryczny i odbiornik elektryczny,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co to jest pion energetyczny, puszki rozgałęźne,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zlokalizować w domu przewody elektryczne,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odczytać schemat instalacji elektrycznej,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narysować i zmontować obwód szeregowy 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co to jest prąd elek­tryczny,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co to jest natężenie i napięcie prądu,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narysować i zmontować obwód równoległy,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jaka jest różnica między obwodem szeregowym i równoległym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co to jest moc urządzeń elektrycznych,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od czego zależy ilość zużytej energii elektrycznej,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w jaki sposób można oszczędzać energię elektryczną,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zdiagnozować, dlaczego w obwodzie nie płynie prąd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43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Bezpieczne korzystanie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 urządzeń gazowych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wskazać miejsca, które może  sam obsługiwać,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jak należy postąpić, gdy w pomieszczeniu czuć zapach gazu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jakie zagrożenia istnieją przy nieprzestrzeganiu zasad bhp,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wyjaśnić, dlaczego przewody gazowe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są malowane na żółto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odczytać schemat instalacji gazowej,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wyjaśnić, jakie działania należy podjąć w celu oszczędności gazu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 wyjaśnić: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jakie skutki niesie za sobą marnotrawstwo gazu;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dlaczego główne zawory gazowe są umieszczane na zewnątrz budynków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743" w:type="pct"/>
            <w:tcBorders>
              <w:top w:val="single" w:color="000000" w:sz="4" w:space="0"/>
              <w:left w:val="single" w:color="FFFFFF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Realizacja projektu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wykonuje z pomocą kolegów powierzone mu zadania</w:t>
            </w:r>
          </w:p>
        </w:tc>
        <w:tc>
          <w:tcPr>
            <w:tcW w:w="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samodzielnie wykonuje powierzone mu zadania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  wspólnie z innymi: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podejmować decyzję dotyczącą formy opracowania projektu,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opracować plan pracy i jej podział między członków grupy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Uczeń potrafi: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podjąć decyzję dotyczącą wyboru tematu,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dopilnować prawidłowego przebiegu pracy,</w:t>
            </w:r>
          </w:p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>•</w:t>
            </w:r>
            <w:r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 sposób uporządkowany, interesujący przeprowadzić prezentację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FFFFFF" w:sz="4" w:space="0"/>
            </w:tcBorders>
            <w:tcMar>
              <w:top w:w="142" w:type="dxa"/>
              <w:left w:w="57" w:type="dxa"/>
              <w:bottom w:w="142" w:type="dxa"/>
              <w:right w:w="57" w:type="dxa"/>
            </w:tcMar>
          </w:tcPr>
          <w:p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70" w:hanging="170"/>
              <w:textAlignment w:val="center"/>
              <w:rPr>
                <w:rFonts w:ascii="Arial" w:hAnsi="Arial" w:cs="Arial"/>
                <w:b/>
                <w:bCs/>
                <w:caps/>
                <w:color w:val="004CFF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1119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C111190"/>
    <w:rsid w:val="22F5457F"/>
    <w:rsid w:val="3FB7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2"/>
    <w:basedOn w:val="1"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2022-09-08T18:31:00Z</dcterms:created>
  <dc:creator>halin</dc:creator>
  <cp:lastModifiedBy>halin</cp:lastModifiedBy>
  <dcterms:modified xsi:type="dcterms:W3CDTF">2022-09-13T11:10:31Z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8F02911EF9A94A898146F3F173741982</vt:lpwstr>
  </property>
</Properties>
</file>