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Arial" w:cs="Times New Roman"/>
          <w:b/>
          <w:sz w:val="32"/>
          <w:szCs w:val="32"/>
          <w:lang w:val="pl-PL"/>
        </w:rPr>
        <w:t>Kryteria oceniania</w:t>
      </w:r>
      <w:r>
        <w:rPr>
          <w:rFonts w:hint="default" w:ascii="Times New Roman" w:hAnsi="Times New Roman" w:eastAsia="Arial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Arial" w:cs="Times New Roman"/>
          <w:b/>
          <w:sz w:val="32"/>
          <w:szCs w:val="32"/>
          <w:lang w:val="pl-PL"/>
        </w:rPr>
        <w:t>i wymagania edukacyjne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Informatyka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Klasa VI</w:t>
      </w:r>
    </w:p>
    <w:p>
      <w:pPr>
        <w:spacing w:line="314" w:lineRule="exact"/>
        <w:jc w:val="both"/>
      </w:pPr>
    </w:p>
    <w:p>
      <w:pPr>
        <w:spacing w:line="31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Ogólne zasady oceniania uczniów</w:t>
      </w:r>
    </w:p>
    <w:p>
      <w:pPr>
        <w:spacing w:line="314" w:lineRule="exact"/>
        <w:jc w:val="both"/>
        <w:rPr>
          <w:b/>
        </w:rPr>
      </w:pPr>
    </w:p>
    <w:p>
      <w:pPr>
        <w:pStyle w:val="15"/>
        <w:numPr>
          <w:ilvl w:val="0"/>
          <w:numId w:val="1"/>
        </w:numPr>
        <w:spacing w:line="314" w:lineRule="exact"/>
        <w:jc w:val="both"/>
      </w:pPr>
      <w: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15"/>
        <w:numPr>
          <w:ilvl w:val="0"/>
          <w:numId w:val="1"/>
        </w:numPr>
        <w:spacing w:line="314" w:lineRule="exact"/>
        <w:jc w:val="both"/>
      </w:pPr>
      <w:r>
        <w:t xml:space="preserve">Nauczyciel ma za zadanie: </w:t>
      </w:r>
    </w:p>
    <w:p>
      <w:pPr>
        <w:pStyle w:val="15"/>
        <w:numPr>
          <w:ilvl w:val="1"/>
          <w:numId w:val="1"/>
        </w:numPr>
        <w:spacing w:line="314" w:lineRule="exact"/>
        <w:jc w:val="both"/>
      </w:pPr>
      <w:r>
        <w:t>informować ucznia o poziomie jego osiągnięć edukacyjnych oraz o postępach w tym zakresie,</w:t>
      </w:r>
    </w:p>
    <w:p>
      <w:pPr>
        <w:pStyle w:val="15"/>
        <w:numPr>
          <w:ilvl w:val="1"/>
          <w:numId w:val="1"/>
        </w:numPr>
        <w:spacing w:line="314" w:lineRule="exact"/>
        <w:jc w:val="both"/>
      </w:pPr>
      <w:r>
        <w:t>pomagać uczniowi w samodzielnym planowaniu jego rozwoju,</w:t>
      </w:r>
    </w:p>
    <w:p>
      <w:pPr>
        <w:pStyle w:val="15"/>
        <w:numPr>
          <w:ilvl w:val="1"/>
          <w:numId w:val="1"/>
        </w:numPr>
        <w:spacing w:line="314" w:lineRule="exact"/>
        <w:jc w:val="both"/>
      </w:pPr>
      <w:r>
        <w:t>motywować ucznia do dalszych postępów w nauce,</w:t>
      </w:r>
    </w:p>
    <w:p>
      <w:pPr>
        <w:pStyle w:val="15"/>
        <w:numPr>
          <w:ilvl w:val="1"/>
          <w:numId w:val="1"/>
        </w:numPr>
        <w:spacing w:line="314" w:lineRule="exact"/>
        <w:jc w:val="both"/>
      </w:pPr>
      <w:r>
        <w:t>informować rodziców (opiekunów prawnych) o postępach, trudnościach w nauce oraz specjalnych uzdolnieniach ucznia.</w:t>
      </w:r>
    </w:p>
    <w:p>
      <w:pPr>
        <w:pStyle w:val="15"/>
        <w:numPr>
          <w:ilvl w:val="0"/>
          <w:numId w:val="1"/>
        </w:numPr>
        <w:spacing w:line="314" w:lineRule="exact"/>
        <w:jc w:val="both"/>
      </w:pPr>
      <w:r>
        <w:t>Oceny są jawne dla ucznia i jego rodziców (opiekunów prawnych).</w:t>
      </w:r>
    </w:p>
    <w:p>
      <w:pPr>
        <w:pStyle w:val="15"/>
        <w:numPr>
          <w:ilvl w:val="0"/>
          <w:numId w:val="1"/>
        </w:numPr>
        <w:spacing w:line="314" w:lineRule="exact"/>
        <w:jc w:val="both"/>
      </w:pPr>
      <w:r>
        <w:t>Na wniosek ucznia lub jego rodziców (opiekunów prawnych) nauczyciel uzasadnia ocenę w sposób określony w statucie szkoły.</w:t>
      </w:r>
    </w:p>
    <w:p>
      <w:pPr>
        <w:pStyle w:val="15"/>
        <w:numPr>
          <w:ilvl w:val="0"/>
          <w:numId w:val="1"/>
        </w:numPr>
        <w:spacing w:line="314" w:lineRule="exact"/>
        <w:jc w:val="both"/>
      </w:pPr>
      <w:r>
        <w:t>Na wniosek ucznia lub jego rodziców (opiekunów prawnych) sprawdzone i ocenione pisemne prace kontrolne są udostępniane do wglądu uczniowi lub jego rodzicom (opiekunom prawnym).</w:t>
      </w:r>
    </w:p>
    <w:p>
      <w:pPr>
        <w:pStyle w:val="15"/>
        <w:numPr>
          <w:ilvl w:val="0"/>
          <w:numId w:val="1"/>
        </w:numPr>
        <w:spacing w:line="314" w:lineRule="exact"/>
        <w:jc w:val="both"/>
      </w:pPr>
      <w:r>
        <w:t>Szczegółowe warunki i sposób oceniania wewnątrzszkolnego określa statut szkoły.</w:t>
      </w:r>
    </w:p>
    <w:p>
      <w:pPr>
        <w:spacing w:line="314" w:lineRule="exact"/>
        <w:jc w:val="both"/>
      </w:pPr>
    </w:p>
    <w:p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Kryteria oceniania poszczególnych form aktywności</w:t>
      </w:r>
    </w:p>
    <w:p>
      <w:pPr>
        <w:spacing w:line="314" w:lineRule="exact"/>
        <w:jc w:val="both"/>
        <w:rPr>
          <w:b/>
        </w:rPr>
      </w:pPr>
    </w:p>
    <w:p>
      <w:pPr>
        <w:spacing w:line="314" w:lineRule="exact"/>
        <w:jc w:val="both"/>
      </w:pPr>
      <w:r>
        <w:t>Ocenie podlegają: sprawdziany, kartkówki, ćwiczenia praktyczne, odpowiedzi ustne, prace domowe, aktywność i praca na lekcji, prace dodatkowe oraz szczególne osiągnięcia.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Sprawdziany</w:t>
      </w:r>
      <w: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Sprawdzian planuje się na zakończenie działu.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Uczeń jest informowany o planowanym sprawdzianie z co najmniej tygodniowym wyprzedzeniem (jeśli WSO nie reguluje tego inaczej).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Przed sprawdzianem nauczyciel podaje jego zakres programowy.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Sprawdzian może poprzedzać lekcja powtórzeniowa, podczas której nauczyciel zwraca uwagę uczniów na najważniejsze zagadnienia z danego działu.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Reguły uzasadniania oceny ze sprawdzianu, jej poprawy oraz sposób przechowywania sprawdzianów są zgodne z WSO.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Sprawdzian pozwala zweryfikować wiadomości i umiejętności na wszystkich poziomach wymagań edukacyjnych, od koniecznego do wykraczającego.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Zasady przeliczania oceny punktowej na stopień szkolny są zgodne z WSO.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Zadania ze sprawdzianu są przez nauczyciela omawiane i poprawiane po oddaniu prac.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Kartkówki</w:t>
      </w:r>
      <w:r>
        <w:t xml:space="preserve"> są przeprowadzane w formie pisemnej, a ich celem jest sprawdzenie wiadomości i umiejętności ucznia z zakresu programowego ostatnich jednostek lekcyjnych (maksymalnie trzech).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Nauczyciel nie ma obowiązku uprzedzania uczniów o terminie i zakresie programowym kartkówki.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Kartkówka powinna być tak skonstruowana, aby uczeń mógł wykonać wszystkie polecenia w czasie nie dłuższym niż 15 minut.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Kartkówka jest oceniana w skali punktowej, a liczba punktów jest przeliczana na ocenę zgodnie z zasadami WSO.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Zasady przechowywania kartkówek reguluje WSO.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Ćwiczenia praktyczne</w:t>
      </w:r>
      <w:r>
        <w:t xml:space="preserve"> obejmują zadania praktyczne, które uczeń wykonuje podczas lekcji. Oceniając je, nauczyciel bierze pod uwagę: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wartość merytoryczną,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stopień zaangażowania w wykonanie ćwiczenia,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dokładność wykonania polecenia,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staranność i estetykę.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Odpowiedź ustna</w:t>
      </w:r>
      <w:r>
        <w:t xml:space="preserve"> obejmuje zakres programowy aktualnie realizowanego działu. Oceniając ją, nauczyciel bierze pod uwagę: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zgodność wypowiedzi z postawionym pytaniem,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właściwe posługiwanie się pojęciami,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zawartość merytoryczną wypowiedzi,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sposób formułowania wypowiedzi.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Praca domowa</w:t>
      </w:r>
      <w:r>
        <w:t xml:space="preserve"> jest pisemną lub ustną formą ćwiczenia umiejętności i utrwalania wiadomości zdobytych przez ucznia podczas lekcji.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Pracę domową uczeń wykonuje na komputerze, w zeszycie lub w innej formie zleconej przez nauczyciela.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Brak pracy domowej jest oceniany zgodnie z umową między nauczycielem a uczniami, z uwzględnieniem zapisów WSO.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Błędnie wykonana praca domowa jest dla nauczyciela sygnałem mówiącym o konieczności wprowadzenia dodatkowych ćwiczeń utrwalających umiejętności i nie może być oceniona negatywnie.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Przy wystawianiu oceny za pracę domową nauczyciel bierze pod uwagę samodzielność, poprawność i estetykę wykonania.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Aktywność i praca ucznia na lekcji</w:t>
      </w:r>
      <w:r>
        <w:t xml:space="preserve"> są oceniane (jeśli WSO nie stanowi inaczej), zależnie od ich charakteru, za pomocą plusów i minusów lub oceny.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Minus uczeń może uzyskać m.in. za nieprzygotowanie do lekcji (np. brak podręcznika, zeszytu, plików potrzebnych do wykonania zadania), brak zaangażowania na lekcji.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Sposób przeliczania plusów i minusów na oceny jest zgodny z umową między nauczycielem a uczniami, z uwzględnieniem zapisów WSO.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Prace dodatkowe</w:t>
      </w:r>
      <w: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wartość merytoryczną pracy,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stopień zaangażowania w wykonanie pracy,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estetykę wykonania,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wkład pracy ucznia,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sposób prezentacji,</w:t>
      </w:r>
    </w:p>
    <w:p>
      <w:pPr>
        <w:pStyle w:val="15"/>
        <w:numPr>
          <w:ilvl w:val="1"/>
          <w:numId w:val="2"/>
        </w:numPr>
        <w:spacing w:line="314" w:lineRule="exact"/>
        <w:jc w:val="both"/>
      </w:pPr>
      <w:r>
        <w:t>oryginalność i pomysłowość pracy.</w:t>
      </w:r>
    </w:p>
    <w:p>
      <w:pPr>
        <w:pStyle w:val="15"/>
        <w:numPr>
          <w:ilvl w:val="0"/>
          <w:numId w:val="2"/>
        </w:numPr>
        <w:spacing w:line="314" w:lineRule="exact"/>
        <w:jc w:val="both"/>
      </w:pPr>
      <w:r>
        <w:rPr>
          <w:b/>
        </w:rPr>
        <w:t>Szczególne osiągnięcia</w:t>
      </w:r>
      <w:r>
        <w:t xml:space="preserve"> uczniów, w tym udział w konkursach przedmiotowych (szkolnych i międzyszkolnych), są oceniane zgodnie z zasadami zapisanymi w WSO.</w:t>
      </w:r>
    </w:p>
    <w:p>
      <w:pPr>
        <w:spacing w:line="314" w:lineRule="exact"/>
        <w:jc w:val="both"/>
      </w:pPr>
    </w:p>
    <w:p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Kryteria wystawiania ocen po I semestrze oraz na koniec roku szkolnego</w:t>
      </w:r>
    </w:p>
    <w:p>
      <w:pPr>
        <w:spacing w:line="314" w:lineRule="exact"/>
        <w:jc w:val="both"/>
      </w:pPr>
    </w:p>
    <w:p>
      <w:pPr>
        <w:pStyle w:val="15"/>
        <w:numPr>
          <w:ilvl w:val="0"/>
          <w:numId w:val="3"/>
        </w:numPr>
        <w:spacing w:line="314" w:lineRule="exact"/>
        <w:jc w:val="both"/>
      </w:pPr>
      <w:r>
        <w:t>Klasyfikacje semestralna i roczna polegają na podsumowaniu osiągnięć edukacyjnych ucznia oraz ustaleniu oceny klasyfikacyjnej.</w:t>
      </w:r>
    </w:p>
    <w:p>
      <w:pPr>
        <w:pStyle w:val="15"/>
        <w:numPr>
          <w:ilvl w:val="0"/>
          <w:numId w:val="3"/>
        </w:numPr>
        <w:spacing w:line="314" w:lineRule="exact"/>
        <w:jc w:val="both"/>
      </w:pPr>
      <w:r>
        <w:t>Zgodnie z zapisami WSO nauczyciele i wychowawcy na początku każdego roku szkolnego informują uczniów oraz ich rodziców (opiekunów prawnych) o:</w:t>
      </w:r>
    </w:p>
    <w:p>
      <w:pPr>
        <w:pStyle w:val="15"/>
        <w:numPr>
          <w:ilvl w:val="1"/>
          <w:numId w:val="3"/>
        </w:numPr>
        <w:spacing w:line="314" w:lineRule="exact"/>
        <w:jc w:val="both"/>
      </w:pPr>
      <w:r>
        <w:t>wymaganiach edukacyjnych niezbędnych do uzyskania poszczególnych śródrocznych i rocznych ocen klasyfikacyjnych z informatyki,</w:t>
      </w:r>
    </w:p>
    <w:p>
      <w:pPr>
        <w:pStyle w:val="15"/>
        <w:numPr>
          <w:ilvl w:val="1"/>
          <w:numId w:val="3"/>
        </w:numPr>
        <w:spacing w:line="314" w:lineRule="exact"/>
        <w:jc w:val="both"/>
      </w:pPr>
      <w:r>
        <w:t>sposobach sprawdzania osiągnięć edukacyjnych uczniów,</w:t>
      </w:r>
    </w:p>
    <w:p>
      <w:pPr>
        <w:pStyle w:val="15"/>
        <w:numPr>
          <w:ilvl w:val="1"/>
          <w:numId w:val="3"/>
        </w:numPr>
        <w:spacing w:line="314" w:lineRule="exact"/>
        <w:jc w:val="both"/>
      </w:pPr>
      <w:r>
        <w:t>warunkach i trybie uzyskania wyższej niż przewidywana oceny klasyfikacyjnej,</w:t>
      </w:r>
    </w:p>
    <w:p>
      <w:pPr>
        <w:pStyle w:val="15"/>
        <w:numPr>
          <w:ilvl w:val="1"/>
          <w:numId w:val="3"/>
        </w:numPr>
        <w:spacing w:line="314" w:lineRule="exact"/>
        <w:jc w:val="both"/>
      </w:pPr>
      <w:r>
        <w:t>trybie odwołania od wystawionej oceny klasyfikacyjnej.</w:t>
      </w:r>
    </w:p>
    <w:p>
      <w:pPr>
        <w:pStyle w:val="15"/>
        <w:numPr>
          <w:ilvl w:val="0"/>
          <w:numId w:val="3"/>
        </w:numPr>
        <w:spacing w:line="314" w:lineRule="exact"/>
        <w:jc w:val="both"/>
      </w:pPr>
      <w:r>
        <w:t>Przy wystawianiu ocen śródrocznej lub rocznej nauczyciel bierze pod uwagę stopień opanowania poszczególnych działów tematycznych, oceniany na podstawie wymienionych w punkcie 2 (</w:t>
      </w:r>
      <w:r>
        <w:rPr>
          <w:i/>
        </w:rPr>
        <w:t>Kryteria oceniania poszczególnych form aktywności</w:t>
      </w:r>
      <w:r>
        <w:t>) różnych form sprawdzania wiadomości i umiejętności. Szczegółowe kryteria wystawiania oceny klasyfikacyjnej określa WSO.</w:t>
      </w:r>
    </w:p>
    <w:p>
      <w:pPr>
        <w:spacing w:line="314" w:lineRule="exact"/>
        <w:jc w:val="both"/>
      </w:pPr>
    </w:p>
    <w:p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Zasady uzupełniania braków i poprawiania ocen</w:t>
      </w:r>
    </w:p>
    <w:p>
      <w:pPr>
        <w:spacing w:line="314" w:lineRule="exact"/>
        <w:jc w:val="both"/>
      </w:pP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Sprawdziany są obowiązkowe. Oceny ze sprawdzianów uczniowie mogą poprawiać raz w semestrze, po uprzednim ustaleniu terminu z nauczycielem.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Ocen ze sprawdzianów wyższych niż ocena dopuszczająca nie można poprawić.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Ocen z kartkówek, odpowiedzi ustnych i ćwiczeń praktycznych nie można poprawić.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Nauczyciel informuje ucznia o otrzymanej ocenie z ostatniej pracy bezpośrednio po jej wystawieniu.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Rodzice (opiekunowie prawni) mogą uzyskać szczegółowe informacje o wynikach i postępach w pracy ucznia podczas indywidualnych kontaktów z nauczycielem (według harmonogramu spotkań przyjętego przez szkołę).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 xml:space="preserve">Uczeń ma obowiązek uzupełnić braki w wiedzy i umiejętnościach (wynikające np. z nieobecności), biorąc udział w zajęciach wyrównawczych lub drogą indywidualnych konsultacji z nauczycielem (także </w:t>
      </w:r>
      <w:r>
        <w:rPr>
          <w:i/>
        </w:rPr>
        <w:t>online</w:t>
      </w:r>
      <w:r>
        <w:t>).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15"/>
        <w:numPr>
          <w:ilvl w:val="0"/>
          <w:numId w:val="4"/>
        </w:numPr>
        <w:spacing w:line="314" w:lineRule="exact"/>
        <w:jc w:val="both"/>
      </w:pPr>
      <w:r>
        <w:t>Sposób poprawiania klasyfikacyjnej oceny semestralnej lub rocznej regulują przepisy WSO i rozporządzenia MEiN.</w:t>
      </w:r>
    </w:p>
    <w:p>
      <w:pPr>
        <w:spacing w:line="314" w:lineRule="exact"/>
        <w:jc w:val="both"/>
      </w:pPr>
    </w:p>
    <w:p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Zasady badania wyników nauczania</w:t>
      </w:r>
    </w:p>
    <w:p>
      <w:pPr>
        <w:spacing w:line="314" w:lineRule="exact"/>
        <w:jc w:val="both"/>
      </w:pPr>
    </w:p>
    <w:p>
      <w:pPr>
        <w:pStyle w:val="15"/>
        <w:numPr>
          <w:ilvl w:val="0"/>
          <w:numId w:val="5"/>
        </w:numPr>
        <w:spacing w:line="314" w:lineRule="exact"/>
        <w:jc w:val="both"/>
      </w:pPr>
      <w:r>
        <w:t>Badanie wyników nauczania ma na celu diagnozowanie efektów kształcenia.</w:t>
      </w:r>
    </w:p>
    <w:p>
      <w:pPr>
        <w:pStyle w:val="15"/>
        <w:numPr>
          <w:ilvl w:val="0"/>
          <w:numId w:val="5"/>
        </w:numPr>
        <w:spacing w:line="314" w:lineRule="exact"/>
        <w:jc w:val="both"/>
      </w:pPr>
      <w:r>
        <w:t>Badanie to odbywa się w trzech etapach:</w:t>
      </w:r>
    </w:p>
    <w:p>
      <w:pPr>
        <w:pStyle w:val="15"/>
        <w:numPr>
          <w:ilvl w:val="1"/>
          <w:numId w:val="5"/>
        </w:numPr>
        <w:spacing w:line="314" w:lineRule="exact"/>
        <w:jc w:val="both"/>
      </w:pPr>
      <w:r>
        <w:t>diagnozy wstępnej,</w:t>
      </w:r>
    </w:p>
    <w:p>
      <w:pPr>
        <w:pStyle w:val="15"/>
        <w:numPr>
          <w:ilvl w:val="1"/>
          <w:numId w:val="5"/>
        </w:numPr>
        <w:spacing w:line="314" w:lineRule="exact"/>
        <w:jc w:val="both"/>
      </w:pPr>
      <w:r>
        <w:t>diagnozy na zakończenie I semestru nauki,</w:t>
      </w:r>
    </w:p>
    <w:p>
      <w:pPr>
        <w:pStyle w:val="15"/>
        <w:numPr>
          <w:ilvl w:val="1"/>
          <w:numId w:val="5"/>
        </w:numPr>
        <w:spacing w:line="314" w:lineRule="exact"/>
        <w:jc w:val="both"/>
      </w:pPr>
      <w:r>
        <w:t>diagnozy na koniec roku szkolnego.</w:t>
      </w:r>
    </w:p>
    <w:p>
      <w:pPr>
        <w:pStyle w:val="15"/>
        <w:numPr>
          <w:ilvl w:val="0"/>
          <w:numId w:val="5"/>
        </w:numPr>
        <w:spacing w:line="314" w:lineRule="exact"/>
        <w:jc w:val="both"/>
      </w:pPr>
      <w:r>
        <w:t>Oceny uzyskane przez uczniów podczas tych diagnoz nie mają wpływu na oceny semestralną i roczną.</w:t>
      </w:r>
    </w:p>
    <w:p>
      <w:pPr>
        <w:spacing w:line="314" w:lineRule="exact"/>
        <w:jc w:val="both"/>
      </w:pPr>
    </w:p>
    <w:p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Wymagania edukacyjne z informatyki w klasie 6 szkoły podstawowej</w:t>
      </w:r>
    </w:p>
    <w:p>
      <w:pPr>
        <w:spacing w:line="314" w:lineRule="exact"/>
        <w:jc w:val="both"/>
      </w:pPr>
    </w:p>
    <w:p>
      <w:pPr>
        <w:pStyle w:val="15"/>
        <w:numPr>
          <w:ilvl w:val="0"/>
          <w:numId w:val="6"/>
        </w:numPr>
        <w:spacing w:line="314" w:lineRule="exact"/>
        <w:jc w:val="both"/>
      </w:pPr>
      <w:r>
        <w:t>W zakresie rozumienia, analizowania i rozwiązywania problemów uczeń: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ustala metodę wyszukiwania najmniejszej i największej liczby z podanego zbioru,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ustala metodę wyszukiwania określonej liczby w podanym zbiorze.</w:t>
      </w:r>
    </w:p>
    <w:p>
      <w:pPr>
        <w:pStyle w:val="15"/>
        <w:numPr>
          <w:ilvl w:val="0"/>
          <w:numId w:val="6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porządkuje zasoby w komputerze lub w innych urządzeniach.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wyjaśnia, jak działa chmura,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zakłada foldery w chmurze do porządkowania gromadzonych w niej plików,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tworzy, edytuje i formatuje dokumenty w chmurze,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 xml:space="preserve">udostępnia dokumenty zapisane w chmurze, 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omawia możliwe zastosowania arkusza kalkulacyjnego,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opisuje budowę arkusza kalkulacyjnego,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wprowadza dane do arkusza kalkulacyjnego,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wykorzystuje arkusz kalkulacyjny do obliczeń,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zmienia układ kolumn i wierszy tabeli,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formatuje czcionkę i wygląd tabeli,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sortuje dane w tabeli w określonym porządku,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wypełnia automatycznie komórki serią danych,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wyróżnia określone dane w komórkach przy pomocy formatowania warunkowego,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samodzielnie tworzy proste formuły obliczeniowe,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 xml:space="preserve">stosuje funkcje </w:t>
      </w:r>
      <w:r>
        <w:rPr>
          <w:b/>
        </w:rPr>
        <w:t>SUMA</w:t>
      </w:r>
      <w:r>
        <w:t xml:space="preserve"> oraz </w:t>
      </w:r>
      <w:r>
        <w:rPr>
          <w:b/>
        </w:rPr>
        <w:t>ŚREDNIA</w:t>
      </w:r>
      <w:r>
        <w:t xml:space="preserve"> w wykonywanych obliczeniach,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prezentuje na wykresach dane z arkusza kalkulacyjnego,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zmienia wygląd wstawionego wykresu,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dobiera typ wykresu do prezentowanych danych,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buduje skrypty wysyłające i odbierające komunikaty do sterowania grą tworzoną w programie Scratch,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tworzy prostą grę zręcznościową w programie Scratch,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wykorzystuje zmienne w projektach tworzonych w programie Scratch,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tworzy w programie Scratch skrypt wyszukujący w podanym zbiorze największą i najmniejszą liczbę,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tworzy w programie Scratch skrypt wyszukujący określoną liczbę w podanym zbiorze,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omawia budowę interfejsu programu GIMP,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wyjaśnia, czym są warstwy w obrazach tworzonych w programie GIMP,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tworzy i edytuje obrazy w programie GIMP, wykorzystując narzędzia z przybornika programu,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wykorzystuje warstwy podczas pracy w programie GIMP,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używa programu GIMP do tworzenia fotomontaży,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retuszuje zdjęcia, korzystając z programu GIMP,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zapisuje efekty pracy we wskazanym miejscu,</w:t>
      </w:r>
    </w:p>
    <w:p>
      <w:pPr>
        <w:pStyle w:val="15"/>
        <w:numPr>
          <w:ilvl w:val="0"/>
          <w:numId w:val="6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właściwie interpretuje komunikaty komputera i odpowiednio na nie reaguje,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wykorzystuje pomoc dostępną w programach,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właściwie zapisuje i przechowuje swoje prace wykonane na komputerze,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wyjaśnia, jak działa poczta elektroniczna,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omawia interfejs konta pocztowego,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wysyła wiadomości za pomocą poczty elektronicznej,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korzysta z komunikatorów internetowych,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pracuje z innymi osobami w tym samym czasie nad dokumentem w chmurze,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wykorzystuje program MS Teams do pracy w grupie,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wspólnie z innymi osobami z zespołu edytuje dokumenty w tym samym czasie, korzystając z możliwości programu MS Teams,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zapisuje tworzone projekty w różnych formatach.</w:t>
      </w:r>
    </w:p>
    <w:p>
      <w:pPr>
        <w:pStyle w:val="15"/>
        <w:numPr>
          <w:ilvl w:val="0"/>
          <w:numId w:val="6"/>
        </w:numPr>
        <w:spacing w:line="314" w:lineRule="exact"/>
        <w:jc w:val="both"/>
      </w:pPr>
      <w:r>
        <w:t>W zakresie rozwijania kompetencji społecznych uczeń: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przestrzega zasad netykiety, komunikując się z innymi osobami za pomocą internetu,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udostępnia dokumenty i foldery zgromadzone w chmurze internetowej,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współpracuje z innymi osobami, edytując dokumenty w chmurze internetowej,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uczestniczy w pracy grupowej, wykonując zadania i realizując projekty,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dba o właściwy podział obowiązków podczas pracy w grupie,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przestrzega zasad obowiązujących podczas współpracy z innymi,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wykorzystuje serwis internetowy Scratcha do dzielenia się swoimi projektami z innymi członkami tej społeczności oraz do wyszukiwania pomysłów na własne projekty.</w:t>
      </w:r>
    </w:p>
    <w:p>
      <w:pPr>
        <w:pStyle w:val="15"/>
        <w:numPr>
          <w:ilvl w:val="0"/>
          <w:numId w:val="6"/>
        </w:numPr>
        <w:spacing w:line="314" w:lineRule="exact"/>
        <w:jc w:val="both"/>
      </w:pPr>
      <w:r>
        <w:t>W zakresie przestrzegania praw i zasad bezpieczeństwa uczeń: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przestrzega zasad bezpiecznej i higienicznej pracy przy komputerze,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stosuje zasady bezpiecznego korzystania z internetu,</w:t>
      </w:r>
    </w:p>
    <w:p>
      <w:pPr>
        <w:pStyle w:val="15"/>
        <w:numPr>
          <w:ilvl w:val="1"/>
          <w:numId w:val="6"/>
        </w:numPr>
        <w:spacing w:line="314" w:lineRule="exact"/>
        <w:jc w:val="both"/>
      </w:pPr>
      <w:r>
        <w:t>przestrzega zasad bezpiecznej komunikacji internetowej i zasad współpracy w sieci.</w:t>
      </w:r>
    </w:p>
    <w:p>
      <w:pPr>
        <w:spacing w:line="314" w:lineRule="exact"/>
        <w:jc w:val="both"/>
      </w:pPr>
    </w:p>
    <w:p>
      <w:pPr>
        <w:spacing w:line="314" w:lineRule="exact"/>
        <w:jc w:val="both"/>
      </w:pPr>
    </w:p>
    <w:p>
      <w:pPr>
        <w:spacing w:line="314" w:lineRule="exact"/>
        <w:jc w:val="both"/>
        <w:sectPr>
          <w:footerReference r:id="rId3" w:type="default"/>
          <w:pgSz w:w="11900" w:h="16840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jc w:val="both"/>
        <w:outlineLvl w:val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Wymagania na poszczególne oceny</w:t>
      </w:r>
    </w:p>
    <w:p>
      <w:pPr>
        <w:jc w:val="both"/>
      </w:pPr>
    </w:p>
    <w:p>
      <w:pPr>
        <w:jc w:val="both"/>
      </w:pPr>
      <w:r>
        <w:t xml:space="preserve">Wymagania na każdy stopień wyższy niż </w:t>
      </w:r>
      <w:r>
        <w:rPr>
          <w:b/>
        </w:rPr>
        <w:t>dopuszczający</w:t>
      </w:r>
      <w:r>
        <w:t xml:space="preserve"> obejmują również wymagania na wszystkie stopnie niższe.</w:t>
      </w:r>
    </w:p>
    <w:p>
      <w:pPr>
        <w:jc w:val="both"/>
      </w:pPr>
      <w:r>
        <w:rPr>
          <w:b/>
        </w:rPr>
        <w:t>Wymagania na ocenę celującą</w:t>
      </w:r>
      <w:r>
        <w:t xml:space="preserve"> obejmują stosowanie przyswojonych informacji i umiejętności w sytuacjach trudnych, złożonych i nietypowych.</w:t>
      </w:r>
    </w:p>
    <w:p>
      <w:pPr>
        <w:jc w:val="both"/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8"/>
        <w:gridCol w:w="3499"/>
        <w:gridCol w:w="349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000" w:type="pct"/>
            <w:gridSpan w:val="4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dopuszczający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dostateczny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dobry 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69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bardzo dobry 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znajomymi, korzystając z programu MS Teams,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własne pliki w usłudze OneDrive lub innej chmurze,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foldery w usłudze OneDrive,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typu,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formuły,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zmienne i nadaje im nazwy,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„zapytaj” oraz „i czekaj” do wprowadzania danych i nadawania wartości zmiennym,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skrypty, korzystając ze strony </w:t>
            </w:r>
            <w:r>
              <w:rPr>
                <w:color w:val="2F5597" w:themeColor="accent1" w:themeShade="BF"/>
                <w:sz w:val="18"/>
                <w:szCs w:val="18"/>
              </w:rPr>
              <w:t>https://scratch.mit.edu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OneDrive, 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formuły, korzystając z adresów komórek,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tło sceny,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duszki,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zmieniające wygląd duszka po jego kliknięciu,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przypisujące wartości zmiennym,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sprawdzania, czy zostały spełnione określone warunki,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warstwy do tworzenia obrazów w programie GIMP,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244" w:type="pct"/>
          </w:tcPr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>
              <w:rPr>
                <w:b/>
                <w:sz w:val="18"/>
                <w:szCs w:val="18"/>
              </w:rPr>
              <w:t>Do wiadomości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b/>
                <w:sz w:val="18"/>
                <w:szCs w:val="18"/>
              </w:rPr>
              <w:t>Ukryte do wiadomości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narzędzi programu MS Teams do pracy na lekcjach (</w:t>
            </w:r>
            <w:r>
              <w:rPr>
                <w:b/>
                <w:sz w:val="18"/>
                <w:szCs w:val="18"/>
              </w:rPr>
              <w:t>Kalendarz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Notes zajęć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Zadania</w:t>
            </w:r>
            <w:r>
              <w:rPr>
                <w:sz w:val="18"/>
                <w:szCs w:val="18"/>
              </w:rPr>
              <w:t xml:space="preserve">), 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OneDrive, 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 skoroszycie,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 określonym porządku,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nadające komunikaty,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reagujące na komunikaty,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„Powtórz” do wielokrotnego wykonania serii poleceń,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tworzenia rozbudowanych skryptów sprawdzających warunki,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 serwisie społeczności użytkowników Scratcha,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OneDrive koleżankom i kolegom oraz współpracuje z nimi podczas edycji dokumentów, 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prostą grę zręcznościową,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wyszukujące najmniejszą i największą liczbę w danym zbiorze,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projekty znalezione w serwisie społeczności użytkowników Scratcha,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stopień krycia warstw obrazów, aby uzyskać określone efekty,</w:t>
            </w:r>
          </w:p>
          <w:p>
            <w:pPr>
              <w:pStyle w:val="15"/>
              <w:numPr>
                <w:ilvl w:val="0"/>
                <w:numId w:val="7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>
      <w:pPr>
        <w:jc w:val="both"/>
      </w:pPr>
    </w:p>
    <w:sectPr>
      <w:footerReference r:id="rId4" w:type="default"/>
      <w:pgSz w:w="16840" w:h="11900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 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 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B1B46"/>
    <w:multiLevelType w:val="multilevel"/>
    <w:tmpl w:val="024B1B4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21FF71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multilevel"/>
    <w:tmpl w:val="23B03EA2"/>
    <w:lvl w:ilvl="0" w:tentative="0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>
    <w:nsid w:val="252234F7"/>
    <w:multiLevelType w:val="multilevel"/>
    <w:tmpl w:val="252234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2BAB08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CC07C9C"/>
    <w:multiLevelType w:val="multilevel"/>
    <w:tmpl w:val="5CC07C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FBE43D5"/>
    <w:multiLevelType w:val="multilevel"/>
    <w:tmpl w:val="5FBE43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  <w:rsid w:val="0B727D94"/>
    <w:rsid w:val="6360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8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9"/>
    <w:semiHidden/>
    <w:unhideWhenUsed/>
    <w:qFormat/>
    <w:uiPriority w:val="99"/>
    <w:rPr>
      <w:b/>
      <w:bCs/>
    </w:rPr>
  </w:style>
  <w:style w:type="character" w:styleId="8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endnote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10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Znak"/>
    <w:basedOn w:val="2"/>
    <w:link w:val="11"/>
    <w:qFormat/>
    <w:uiPriority w:val="99"/>
  </w:style>
  <w:style w:type="character" w:customStyle="1" w:styleId="14">
    <w:name w:val="Stopka Znak"/>
    <w:basedOn w:val="2"/>
    <w:link w:val="10"/>
    <w:qFormat/>
    <w:uiPriority w:val="99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kst przypisu końcowego Znak"/>
    <w:basedOn w:val="2"/>
    <w:link w:val="9"/>
    <w:semiHidden/>
    <w:qFormat/>
    <w:uiPriority w:val="99"/>
    <w:rPr>
      <w:sz w:val="20"/>
      <w:szCs w:val="20"/>
    </w:rPr>
  </w:style>
  <w:style w:type="character" w:customStyle="1" w:styleId="1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Tekst komentarza Znak"/>
    <w:basedOn w:val="2"/>
    <w:link w:val="6"/>
    <w:semiHidden/>
    <w:qFormat/>
    <w:uiPriority w:val="99"/>
    <w:rPr>
      <w:sz w:val="20"/>
      <w:szCs w:val="20"/>
    </w:rPr>
  </w:style>
  <w:style w:type="character" w:customStyle="1" w:styleId="19">
    <w:name w:val="Temat komentarza Znak"/>
    <w:basedOn w:val="18"/>
    <w:link w:val="7"/>
    <w:semiHidden/>
    <w:qFormat/>
    <w:uiPriority w:val="99"/>
    <w:rPr>
      <w:b/>
      <w:bCs/>
      <w:sz w:val="20"/>
      <w:szCs w:val="20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HAnsi" w:cstheme="minorBidi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A6C5-B5C6-49ED-9304-AAC7418D79F2}">
  <ds:schemaRefs/>
</ds:datastoreItem>
</file>

<file path=customXml/itemProps2.xml><?xml version="1.0" encoding="utf-8"?>
<ds:datastoreItem xmlns:ds="http://schemas.openxmlformats.org/officeDocument/2006/customXml" ds:itemID="{55755FA8-14F0-4551-8863-83D046CBAE1B}">
  <ds:schemaRefs/>
</ds:datastoreItem>
</file>

<file path=customXml/itemProps3.xml><?xml version="1.0" encoding="utf-8"?>
<ds:datastoreItem xmlns:ds="http://schemas.openxmlformats.org/officeDocument/2006/customXml" ds:itemID="{D4374800-F58B-4DC5-B7C3-DF7CB2B64A99}">
  <ds:schemaRefs/>
</ds:datastoreItem>
</file>

<file path=customXml/itemProps4.xml><?xml version="1.0" encoding="utf-8"?>
<ds:datastoreItem xmlns:ds="http://schemas.openxmlformats.org/officeDocument/2006/customXml" ds:itemID="{B60ABD34-EEEB-4A2A-B796-097679415E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2366</Words>
  <Characters>14200</Characters>
  <Lines>118</Lines>
  <Paragraphs>33</Paragraphs>
  <TotalTime>1</TotalTime>
  <ScaleCrop>false</ScaleCrop>
  <LinksUpToDate>false</LinksUpToDate>
  <CharactersWithSpaces>16533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2022-04-12T12:35:00Z</dcterms:created>
  <dc:creator>Krzys Spalinski</dc:creator>
  <cp:lastModifiedBy>Czarek</cp:lastModifiedBy>
  <dcterms:modified xsi:type="dcterms:W3CDTF">2023-09-03T18:56:57Z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  <property fmtid="{D5CDD505-2E9C-101B-9397-08002B2CF9AE}" pid="3" name="KSOProductBuildVer">
    <vt:lpwstr>1045-11.2.0.11219</vt:lpwstr>
  </property>
  <property fmtid="{D5CDD505-2E9C-101B-9397-08002B2CF9AE}" pid="4" name="ICV">
    <vt:lpwstr>588FD33A1C8744E58035B3A0E394F0DB</vt:lpwstr>
  </property>
</Properties>
</file>