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8BE6" w14:textId="75C1F38B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15AC7272" w:rsidR="00DA13A8" w:rsidRPr="00B8353A" w:rsidRDefault="00160B91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 xml:space="preserve">WYMAGANIA  EDUKACYJNE  I  </w:t>
            </w:r>
            <w:r w:rsidR="00DA13A8"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6947E75C" w14:textId="47C54D41"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</w:t>
      </w:r>
      <w:r w:rsidR="00160B91">
        <w:rPr>
          <w:rFonts w:asciiTheme="minorHAnsi" w:hAnsiTheme="minorHAnsi"/>
        </w:rPr>
        <w:t xml:space="preserve">i wymagania edukacyjne </w:t>
      </w:r>
      <w:r w:rsidRPr="00B8353A">
        <w:rPr>
          <w:rFonts w:asciiTheme="minorHAnsi" w:hAnsiTheme="minorHAnsi"/>
        </w:rPr>
        <w:t>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</w:t>
      </w:r>
      <w:r w:rsidRPr="00B8353A">
        <w:rPr>
          <w:rFonts w:asciiTheme="minorHAnsi" w:hAnsiTheme="minorHAnsi"/>
        </w:rPr>
        <w:t>Ocenę celującą otrzymuje uczeń, który wykracza poza wymagania na ocenę bardzo dobrą,</w:t>
      </w:r>
      <w:r w:rsidR="00160B91">
        <w:rPr>
          <w:rFonts w:asciiTheme="minorHAnsi" w:hAnsiTheme="minorHAnsi"/>
        </w:rPr>
        <w:t xml:space="preserve"> wykazuje biegłość w zakresie wszystkich umiejętnościach językowych, zna i bezbłędnie stosuje poznane struktury gramatyczne oraz posiada bogaty zasób słownictwa. Natomiast </w:t>
      </w:r>
      <w:r w:rsidRPr="00B8353A">
        <w:rPr>
          <w:rFonts w:asciiTheme="minorHAnsi" w:hAnsiTheme="minorHAnsi"/>
        </w:rPr>
        <w:t xml:space="preserve">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słownictwo opisujące uczucia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przymiotnikami opisuje wygląd zewnętrzny ludzi, ich ubrania oraz cechy charakteru, wyraża swoje opinie oraz uczucia i emocje odnośnie krewnych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i bezbłędnie lub niemal bezbłędnie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sformułowane w języku angielskim, a także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6815DEA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2A0C76B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 pisemnej.</w:t>
            </w:r>
          </w:p>
          <w:p w14:paraId="422EDABA" w14:textId="41F5C5B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D403A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250983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  <w:r w:rsidR="00D403A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76163D21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D403A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trudem, popełniając liczne błędy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55BE5281" w14:textId="77777777" w:rsidR="00943473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6FFB0C5E" w14:textId="77777777" w:rsidR="00943473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2F526503" w14:textId="77777777" w:rsidR="00943473" w:rsidRPr="00B8353A" w:rsidRDefault="00943473" w:rsidP="00D403A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2D2019DC" w14:textId="77777777" w:rsidR="00943473" w:rsidRPr="00B8353A" w:rsidRDefault="00943473" w:rsidP="00D403A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4E341DD0" w:rsidR="00943473" w:rsidRPr="00943473" w:rsidRDefault="00943473" w:rsidP="00D403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reaguje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sytuacjach, ewentualne drobne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swobodnie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upodobania i pragnienia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nauczania, uczenia się, życia szkoły i zajęć pozalekcyjnych; wyraża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</w:tcPr>
          <w:p w14:paraId="25A0D1ED" w14:textId="17CED670" w:rsidR="00D403A8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dotyczące pracy wykonywanej przez różne osoby; przedstawia intencje i plany dotyczące pracy w czasie wakacji</w:t>
            </w:r>
            <w:r w:rsidRPr="002C232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</w:p>
          <w:p w14:paraId="25A2386E" w14:textId="75054B05" w:rsidR="00943473" w:rsidRPr="00B8353A" w:rsidRDefault="00943473" w:rsidP="00D403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5B5BAACD" w14:textId="036B8BEB" w:rsidR="00D403A8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przez różne osoby; przedstawia intencje i plany dotyczące pracy w czasie wakacji </w:t>
            </w:r>
          </w:p>
          <w:p w14:paraId="66B46851" w14:textId="671BF1D4" w:rsidR="00943473" w:rsidRPr="00B8353A" w:rsidRDefault="00943473" w:rsidP="00D403A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212D035" w14:textId="3C479078" w:rsidR="00D403A8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intencje i plany dotyczące pracy w czasie wakacji </w:t>
            </w:r>
          </w:p>
          <w:p w14:paraId="16CA407F" w14:textId="4FE364E7" w:rsidR="00943473" w:rsidRPr="00B8353A" w:rsidRDefault="00943473" w:rsidP="00D403A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819074D" w14:textId="34C10F13" w:rsidR="00D403A8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plany dotyczące pracy w czasie wakacji</w:t>
            </w:r>
          </w:p>
          <w:p w14:paraId="2339F389" w14:textId="207E27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8DD2F64" w:rsidR="00D403A8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przez różne osoby; przedstawia intencje i plany dotyczące pracy w czasie wakacji </w:t>
            </w:r>
          </w:p>
          <w:p w14:paraId="52AD5ABE" w14:textId="6D6C243E" w:rsidR="00943473" w:rsidRPr="00B8353A" w:rsidRDefault="00943473" w:rsidP="00D403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386FE3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378A913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69AF1545" w14:textId="59F1D42E" w:rsidR="00943473" w:rsidRPr="00B8353A" w:rsidRDefault="00943473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70" w:type="dxa"/>
          </w:tcPr>
          <w:p w14:paraId="7CCFF558" w14:textId="3407EB5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70" w:type="dxa"/>
          </w:tcPr>
          <w:p w14:paraId="256C1529" w14:textId="2EDC5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0C64573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znajomymi,problemy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63A92D4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relacje ze znajomymi, 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6F25F351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02FC8BA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5948ECFB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słownictwo opisujące relacje ze znajomymi, problemy oraz święta i uroczystości.</w:t>
            </w:r>
          </w:p>
          <w:p w14:paraId="16476D22" w14:textId="5DB850B1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="00D403A8">
              <w:rPr>
                <w:rFonts w:asciiTheme="minorHAnsi" w:hAnsiTheme="minorHAnsi"/>
                <w:sz w:val="22"/>
                <w:szCs w:val="22"/>
              </w:rPr>
              <w:t>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6620A325" w14:textId="2D85D74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4CB08E1F" w14:textId="02A0FB0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artykułów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smaków, posiłków oraz czynności opisujących ich przygotowanie.</w:t>
            </w:r>
          </w:p>
          <w:p w14:paraId="3F05D070" w14:textId="74CA9DB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2A886E10" w14:textId="1C1190D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smaków, posiłków oraz czynności opisujących ich przygotowanie.</w:t>
            </w:r>
          </w:p>
          <w:p w14:paraId="1E895447" w14:textId="68ED346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</w:t>
            </w:r>
            <w:r w:rsidRPr="00345E2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5DCE4" w:themeFill="text2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6F015AF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220CA5D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5A438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330DD207" w14:textId="6B642E4C" w:rsidR="0087147E" w:rsidRPr="00B8353A" w:rsidRDefault="0087147E" w:rsidP="00D403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7D51146A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2A891B9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68F5790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2C2FF7D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4743390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78EFF0D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D7E400A" w14:textId="27F89CB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07A0DC2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412A2BB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7AFB4B2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dania, sposób przygotowywania posiłków oraz lokale gastronomiczne; przedstawia fakty z teraźniejszości i przeszłości odnosząc się do przygotowywania i serwowania posiłków</w:t>
            </w:r>
            <w:r w:rsidR="00D403A8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6ECF26A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dania, sposób przygotowywania posiłków oraz lokale gastronomiczne; przedstawia fakty z teraźniejszości i przeszłości odnosząc się do przygotowywania i serwowania posiłków</w:t>
            </w:r>
            <w:r w:rsidR="00D403A8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3DFA7DF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spożywania i przygotowywania posiłków; wyraża swoje upodobania, pragnienia oraz opinię na temat różnych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potraw</w:t>
            </w:r>
            <w:r w:rsidR="00D403A8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4DBF382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3BDB398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spożywania i przygotowywania posiłków; wyraża swoje upodobania, pragnienia oraz opinię na temat różnych potraw,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643B547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spożywania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5325858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i przygotowywania posiłków; wyraża swoje upodobania, pragnienia oraz opinię na temat różnych potraw,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6180230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sklepów i towarów.</w:t>
            </w:r>
          </w:p>
          <w:p w14:paraId="58B2246B" w14:textId="0BCD542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 w14:paraId="58F6BCCF" w14:textId="5F216E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 w14:paraId="1FB8524B" w14:textId="20A6542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27F6FD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zaproszeniem do odwiedzin.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45AA6" w14:textId="77777777" w:rsidR="00DA13A8" w:rsidRPr="00B8353A" w:rsidRDefault="00DA13A8" w:rsidP="00DA13A8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i, popełniając dość liczne błędy,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posługuje się, popełniając nieliczne błędy,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17489F2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proofErr w:type="spellStart"/>
            <w:r w:rsidR="008E658F">
              <w:rPr>
                <w:rFonts w:asciiTheme="minorHAnsi" w:hAnsiTheme="minorHAnsi"/>
                <w:sz w:val="22"/>
                <w:szCs w:val="22"/>
              </w:rPr>
              <w:t>urozmaionego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kulturze, a także tradycji i zwyczajów.</w:t>
            </w:r>
          </w:p>
          <w:p w14:paraId="41CDF6B2" w14:textId="77ECD0B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</w:t>
            </w:r>
            <w:r w:rsidR="00F023A5">
              <w:rPr>
                <w:rFonts w:asciiTheme="minorHAnsi" w:hAnsiTheme="minorHAnsi"/>
                <w:sz w:val="22"/>
                <w:szCs w:val="22"/>
              </w:rPr>
              <w:t>, pisze list.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01C6CA54" w14:textId="2249729D" w:rsidR="00075E0F" w:rsidRPr="00B8353A" w:rsidRDefault="00075E0F" w:rsidP="00F023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</w:t>
            </w:r>
            <w:r w:rsidR="00F023A5">
              <w:rPr>
                <w:rFonts w:asciiTheme="minorHAnsi" w:hAnsiTheme="minorHAnsi"/>
                <w:sz w:val="22"/>
                <w:szCs w:val="22"/>
              </w:rPr>
              <w:t>, pisze list.</w:t>
            </w: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kulturze, a także tradycji i zwyczajów.</w:t>
            </w:r>
          </w:p>
          <w:p w14:paraId="0FCB7F58" w14:textId="3793D2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</w:t>
            </w:r>
            <w:r w:rsidR="00F023A5">
              <w:rPr>
                <w:rFonts w:asciiTheme="minorHAnsi" w:hAnsiTheme="minorHAnsi"/>
                <w:sz w:val="22"/>
                <w:szCs w:val="22"/>
              </w:rPr>
              <w:t xml:space="preserve"> pisze list.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kulturze, a także tradycji i zwyczajów; ewentualne drobne błędy nie zaburzają komunikacji.</w:t>
            </w:r>
          </w:p>
          <w:p w14:paraId="11AB33CA" w14:textId="761B2BC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</w:t>
            </w:r>
            <w:r w:rsidR="00F023A5">
              <w:rPr>
                <w:rFonts w:asciiTheme="minorHAnsi" w:hAnsiTheme="minorHAnsi"/>
                <w:sz w:val="22"/>
                <w:szCs w:val="22"/>
              </w:rPr>
              <w:t xml:space="preserve"> pisze list.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kulturze, a także tradycji i zwyczajów.</w:t>
            </w:r>
          </w:p>
          <w:p w14:paraId="3560F674" w14:textId="52AEFA2B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słownictwo i struktury,</w:t>
            </w:r>
            <w:r w:rsidR="00F023A5">
              <w:rPr>
                <w:rFonts w:asciiTheme="minorHAnsi" w:hAnsiTheme="minorHAnsi"/>
                <w:sz w:val="22"/>
                <w:szCs w:val="22"/>
              </w:rPr>
              <w:t xml:space="preserve"> pisze list.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dyscyplin sportowych, elementów sprzętu sportowego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azwy dyscyplin sportowych, elementów sprzętu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1DC035A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.</w:t>
            </w:r>
          </w:p>
          <w:p w14:paraId="420E6EB6" w14:textId="53172DF9" w:rsidR="00075E0F" w:rsidRPr="00B8353A" w:rsidRDefault="00F023A5" w:rsidP="00075E0F">
            <w:pPr>
              <w:ind w:left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1D77FC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34D673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między poszczególnymi częściami tekstu 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B7D306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poszczególnymi częściami tekstu 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0CB6924C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</w:t>
            </w:r>
            <w:r w:rsidRPr="008E658F">
              <w:rPr>
                <w:rFonts w:asciiTheme="minorHAnsi" w:hAnsiTheme="minorHAnsi"/>
              </w:rPr>
              <w:lastRenderedPageBreak/>
              <w:t>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</w:t>
            </w:r>
            <w:r w:rsidRPr="008E658F">
              <w:rPr>
                <w:rFonts w:asciiTheme="minorHAnsi" w:hAnsiTheme="minorHAnsi"/>
              </w:rPr>
              <w:lastRenderedPageBreak/>
              <w:t>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</w:t>
            </w:r>
            <w:r w:rsidRPr="008E658F">
              <w:rPr>
                <w:rFonts w:asciiTheme="minorHAnsi" w:hAnsiTheme="minorHAnsi"/>
              </w:rPr>
              <w:lastRenderedPageBreak/>
              <w:t xml:space="preserve">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3B4B846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5B23EA5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0BE1F3E9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7656DF1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E563E1B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4D999CC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czynnościach, doświadczeniach i wydarzeniach związanych z dbaniem o zdrowie, a także z przebytymi chorobami lub wypadkami; przedstawia fakty odnosząc się do różnych dolegliwości, chorób oraz leczenia; opisuje swoje upodobania odnośnie sposobów leczenia; 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19213C3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czynnościach, doświadczeniach i wydarzeniach związanych z dbaniem o zdrowie, a także z przebytymi chorobami lub wypadkami; przedstawia fakty odnosząc się do różnych dolegliwości, chorób oraz leczenia; opisuje swoje upodobania odnośnie sposobów leczenia; 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2B0FD85B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doświadczeniach i wydarzeniach związanych z dbaniem o zdrowie, a także z przebytymi chorobami lub wypadkami; przedstawia fakty odnosząc się do różnych dolegliwości, chorób oraz leczenia; opisuje swoje upodobania odnośnie sposobów leczenia; 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19EBF4C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przebytymi chorobami lub wypadkami; przedstawia fakty odnosząc się do różnych dolegliwości, chorób oraz leczenia; opisuje swoje upodobania odnośnie sposobów leczenia; wyraża i uzasadnia swoje opinie 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0C192D7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związanych z dbaniem o zdrowie, a także z przebytymi chorobami lub wypadkami; przedstawia fakty odnosząc się do różnych dolegliwości, chorób oraz leczenia; opisuje swoje upodobania odnośnie sposobów leczenia; 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propozycje; wyraża prośbę oraz zgodę lub odmowę spełnienia; prosi o radę;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przyjmuje i odrzuca propozycje; wyraża prośbę oraz zgodę lub odmowę spełnienia; prosi o radę; udziela rady odnośnie dbania o zdrowie; wyraża uczucia i emocje;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wybrane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wybrane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3CF2CF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76B94FFE" w14:textId="77777777" w:rsidR="00075E0F" w:rsidRPr="00B8353A" w:rsidRDefault="00075E0F" w:rsidP="00F023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1F50ED6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 popełniając dość liczne błędy częściowo zakłócające komunikację: opisuje</w:t>
            </w:r>
            <w:r w:rsidR="00F02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6D9FF71F" w:rsidR="00075E0F" w:rsidRPr="00B8353A" w:rsidRDefault="00075E0F" w:rsidP="00F023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4A1613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ADC3CD0" w14:textId="77777777" w:rsidR="00075E0F" w:rsidRPr="00B8353A" w:rsidRDefault="00075E0F" w:rsidP="00F023A5">
            <w:pPr>
              <w:tabs>
                <w:tab w:val="num" w:pos="27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BFE19BC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wynalazki, urządzenia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7EB129D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856B1FE" w14:textId="77777777" w:rsidR="00075E0F" w:rsidRPr="00B8353A" w:rsidRDefault="00075E0F" w:rsidP="00F023A5">
            <w:pPr>
              <w:tabs>
                <w:tab w:val="num" w:pos="272"/>
              </w:tabs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2CD8599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opisującym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02F112E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opisującym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56DF73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opisującym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16B2AD2A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opisującym</w:t>
            </w:r>
            <w:r w:rsidRPr="00D20CE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FA9F21B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>słownictwem opisującym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188A550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ustne, popełniając liczne błędy zaburzające komunikację: opisuje zwierzęta, krajobrazy, pory roku, pogodę; relacjonuje udział w konkursie przyrodniczym; przedstawia fakty odnoszące się do świata przyrody: zwierząt, krajobrazów;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0DEB99A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2272351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126ABD1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23E60FFA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p w14:paraId="33707693" w14:textId="77777777" w:rsidR="00DA13A8" w:rsidRPr="00D20CEC" w:rsidRDefault="00DA13A8" w:rsidP="00D20CEC">
      <w:pPr>
        <w:shd w:val="clear" w:color="auto" w:fill="DEEAF6" w:themeFill="accent1" w:themeFillTint="33"/>
        <w:rPr>
          <w:rFonts w:asciiTheme="minorHAnsi" w:hAnsiTheme="minorHAnsi"/>
          <w:color w:val="0070C0"/>
        </w:rPr>
      </w:pPr>
    </w:p>
    <w:sectPr w:rsidR="00DA13A8" w:rsidRPr="00D20CEC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BCC5" w14:textId="77777777" w:rsidR="004F7120" w:rsidRDefault="004F7120" w:rsidP="00426B6A">
      <w:r>
        <w:separator/>
      </w:r>
    </w:p>
  </w:endnote>
  <w:endnote w:type="continuationSeparator" w:id="0">
    <w:p w14:paraId="1CE6E1CD" w14:textId="77777777" w:rsidR="004F7120" w:rsidRDefault="004F7120" w:rsidP="00426B6A">
      <w:r>
        <w:continuationSeparator/>
      </w:r>
    </w:p>
  </w:endnote>
  <w:endnote w:type="continuationNotice" w:id="1">
    <w:p w14:paraId="740E17FA" w14:textId="77777777" w:rsidR="004F7120" w:rsidRDefault="004F7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68A4" w14:textId="77777777" w:rsidR="004F7120" w:rsidRDefault="004F7120" w:rsidP="00426B6A">
      <w:r>
        <w:separator/>
      </w:r>
    </w:p>
  </w:footnote>
  <w:footnote w:type="continuationSeparator" w:id="0">
    <w:p w14:paraId="66944D51" w14:textId="77777777" w:rsidR="004F7120" w:rsidRDefault="004F7120" w:rsidP="00426B6A">
      <w:r>
        <w:continuationSeparator/>
      </w:r>
    </w:p>
  </w:footnote>
  <w:footnote w:type="continuationNotice" w:id="1">
    <w:p w14:paraId="23FF54FF" w14:textId="77777777" w:rsidR="004F7120" w:rsidRDefault="004F7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8909972">
    <w:abstractNumId w:val="1"/>
  </w:num>
  <w:num w:numId="2" w16cid:durableId="1491287243">
    <w:abstractNumId w:val="16"/>
  </w:num>
  <w:num w:numId="3" w16cid:durableId="1676110432">
    <w:abstractNumId w:val="15"/>
  </w:num>
  <w:num w:numId="4" w16cid:durableId="959842066">
    <w:abstractNumId w:val="6"/>
  </w:num>
  <w:num w:numId="5" w16cid:durableId="16274020">
    <w:abstractNumId w:val="23"/>
  </w:num>
  <w:num w:numId="6" w16cid:durableId="12534455">
    <w:abstractNumId w:val="21"/>
  </w:num>
  <w:num w:numId="7" w16cid:durableId="271137068">
    <w:abstractNumId w:val="13"/>
  </w:num>
  <w:num w:numId="8" w16cid:durableId="349181686">
    <w:abstractNumId w:val="28"/>
  </w:num>
  <w:num w:numId="9" w16cid:durableId="2025742331">
    <w:abstractNumId w:val="4"/>
  </w:num>
  <w:num w:numId="10" w16cid:durableId="1456212138">
    <w:abstractNumId w:val="26"/>
  </w:num>
  <w:num w:numId="11" w16cid:durableId="463930751">
    <w:abstractNumId w:val="2"/>
  </w:num>
  <w:num w:numId="12" w16cid:durableId="2129199117">
    <w:abstractNumId w:val="16"/>
  </w:num>
  <w:num w:numId="13" w16cid:durableId="1318999458">
    <w:abstractNumId w:val="32"/>
  </w:num>
  <w:num w:numId="14" w16cid:durableId="123667129">
    <w:abstractNumId w:val="1"/>
  </w:num>
  <w:num w:numId="15" w16cid:durableId="35086250">
    <w:abstractNumId w:val="15"/>
  </w:num>
  <w:num w:numId="16" w16cid:durableId="35468584">
    <w:abstractNumId w:val="6"/>
  </w:num>
  <w:num w:numId="17" w16cid:durableId="1643804634">
    <w:abstractNumId w:val="8"/>
  </w:num>
  <w:num w:numId="18" w16cid:durableId="1583375113">
    <w:abstractNumId w:val="25"/>
  </w:num>
  <w:num w:numId="19" w16cid:durableId="1491484542">
    <w:abstractNumId w:val="19"/>
  </w:num>
  <w:num w:numId="20" w16cid:durableId="132797755">
    <w:abstractNumId w:val="22"/>
  </w:num>
  <w:num w:numId="21" w16cid:durableId="1453330244">
    <w:abstractNumId w:val="29"/>
  </w:num>
  <w:num w:numId="22" w16cid:durableId="781532192">
    <w:abstractNumId w:val="8"/>
  </w:num>
  <w:num w:numId="23" w16cid:durableId="483745996">
    <w:abstractNumId w:val="25"/>
  </w:num>
  <w:num w:numId="24" w16cid:durableId="86847389">
    <w:abstractNumId w:val="14"/>
  </w:num>
  <w:num w:numId="25" w16cid:durableId="210698782">
    <w:abstractNumId w:val="12"/>
  </w:num>
  <w:num w:numId="26" w16cid:durableId="798835967">
    <w:abstractNumId w:val="27"/>
  </w:num>
  <w:num w:numId="27" w16cid:durableId="579171140">
    <w:abstractNumId w:val="14"/>
  </w:num>
  <w:num w:numId="28" w16cid:durableId="294793343">
    <w:abstractNumId w:val="12"/>
  </w:num>
  <w:num w:numId="29" w16cid:durableId="793058605">
    <w:abstractNumId w:val="7"/>
  </w:num>
  <w:num w:numId="30" w16cid:durableId="750933787">
    <w:abstractNumId w:val="17"/>
  </w:num>
  <w:num w:numId="31" w16cid:durableId="630867631">
    <w:abstractNumId w:val="9"/>
  </w:num>
  <w:num w:numId="32" w16cid:durableId="1911840837">
    <w:abstractNumId w:val="24"/>
  </w:num>
  <w:num w:numId="33" w16cid:durableId="947587981">
    <w:abstractNumId w:val="5"/>
  </w:num>
  <w:num w:numId="34" w16cid:durableId="722751217">
    <w:abstractNumId w:val="0"/>
  </w:num>
  <w:num w:numId="35" w16cid:durableId="1584022255">
    <w:abstractNumId w:val="30"/>
  </w:num>
  <w:num w:numId="36" w16cid:durableId="2025856621">
    <w:abstractNumId w:val="0"/>
  </w:num>
  <w:num w:numId="37" w16cid:durableId="224990511">
    <w:abstractNumId w:val="11"/>
  </w:num>
  <w:num w:numId="38" w16cid:durableId="600455540">
    <w:abstractNumId w:val="3"/>
  </w:num>
  <w:num w:numId="39" w16cid:durableId="1133132112">
    <w:abstractNumId w:val="31"/>
  </w:num>
  <w:num w:numId="40" w16cid:durableId="915212823">
    <w:abstractNumId w:val="20"/>
  </w:num>
  <w:num w:numId="41" w16cid:durableId="92020580">
    <w:abstractNumId w:val="10"/>
  </w:num>
  <w:num w:numId="42" w16cid:durableId="1820655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0B91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0F9B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2323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5E20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4F7120"/>
    <w:rsid w:val="00505924"/>
    <w:rsid w:val="0050779E"/>
    <w:rsid w:val="0051060B"/>
    <w:rsid w:val="00510D68"/>
    <w:rsid w:val="00511885"/>
    <w:rsid w:val="00512B56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0E7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4AA5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D98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01F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4532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570D2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20CEC"/>
    <w:rsid w:val="00D32F87"/>
    <w:rsid w:val="00D36AED"/>
    <w:rsid w:val="00D403A8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478CF"/>
    <w:rsid w:val="00E5024A"/>
    <w:rsid w:val="00E55902"/>
    <w:rsid w:val="00E602BF"/>
    <w:rsid w:val="00E63E3B"/>
    <w:rsid w:val="00E70E08"/>
    <w:rsid w:val="00E801AB"/>
    <w:rsid w:val="00E934DE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23A5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C2B1F-FF77-4545-AE5B-7E210E83555A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38040-8C6C-4132-9523-47C9BC6D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6DFA2-93C9-47BD-B191-18DD368A3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70</Pages>
  <Words>24668</Words>
  <Characters>148012</Characters>
  <Application>Microsoft Office Word</Application>
  <DocSecurity>0</DocSecurity>
  <Lines>1233</Lines>
  <Paragraphs>344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Wojtek</cp:lastModifiedBy>
  <cp:revision>2</cp:revision>
  <cp:lastPrinted>2014-05-16T08:49:00Z</cp:lastPrinted>
  <dcterms:created xsi:type="dcterms:W3CDTF">2024-09-11T23:56:00Z</dcterms:created>
  <dcterms:modified xsi:type="dcterms:W3CDTF">2024-09-11T23:56:00Z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