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392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39200"/>
          <w:sz w:val="42"/>
          <w:szCs w:val="42"/>
          <w:u w:val="none"/>
          <w:shd w:fill="auto" w:val="clear"/>
          <w:vertAlign w:val="baseline"/>
          <w:rtl w:val="0"/>
        </w:rPr>
        <w:t xml:space="preserve">Wymagania edukacyjne z biologii na poszczególne stopnie szkolne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7" w:before="0" w:line="28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54194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54194"/>
          <w:sz w:val="42"/>
          <w:szCs w:val="42"/>
          <w:u w:val="none"/>
          <w:shd w:fill="auto" w:val="clear"/>
          <w:vertAlign w:val="baseline"/>
          <w:rtl w:val="0"/>
        </w:rPr>
        <w:t xml:space="preserve">Klasa 8</w:t>
      </w:r>
    </w:p>
    <w:tbl>
      <w:tblPr>
        <w:tblStyle w:val="Table1"/>
        <w:tblW w:w="14033.999999999998" w:type="dxa"/>
        <w:jc w:val="left"/>
        <w:tblLayout w:type="fixed"/>
        <w:tblLook w:val="0000"/>
      </w:tblPr>
      <w:tblGrid>
        <w:gridCol w:w="1721"/>
        <w:gridCol w:w="2462"/>
        <w:gridCol w:w="2463"/>
        <w:gridCol w:w="1231"/>
        <w:gridCol w:w="1231"/>
        <w:gridCol w:w="2463"/>
        <w:gridCol w:w="2463"/>
        <w:tblGridChange w:id="0">
          <w:tblGrid>
            <w:gridCol w:w="1721"/>
            <w:gridCol w:w="2462"/>
            <w:gridCol w:w="2463"/>
            <w:gridCol w:w="1231"/>
            <w:gridCol w:w="1231"/>
            <w:gridCol w:w="2463"/>
            <w:gridCol w:w="2463"/>
          </w:tblGrid>
        </w:tblGridChange>
      </w:tblGrid>
      <w:tr>
        <w:trPr>
          <w:cantSplit w:val="0"/>
          <w:trHeight w:val="60" w:hRule="atLeast"/>
          <w:tblHeader w:val="1"/>
        </w:trPr>
        <w:tc>
          <w:tcPr>
            <w:vMerge w:val="restart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2" w:right="0" w:hanging="172"/>
              <w:jc w:val="center"/>
              <w:rPr>
                <w:rFonts w:ascii="AgendaPl-BoldCondensed" w:cs="AgendaPl-BoldCondensed" w:eastAsia="AgendaPl-BoldCondensed" w:hAnsi="AgendaPl-BoldCondensed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gendaPl-BoldCondensed" w:cs="AgendaPl-BoldCondensed" w:eastAsia="AgendaPl-BoldCondensed" w:hAnsi="AgendaPl-BoldCondensed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NR I TEMAT LEKCJI</w:t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2" w:right="0" w:hanging="172"/>
              <w:jc w:val="center"/>
              <w:rPr>
                <w:rFonts w:ascii="AgendaPl-BoldCondensed" w:cs="AgendaPl-BoldCondensed" w:eastAsia="AgendaPl-BoldCondensed" w:hAnsi="AgendaPl-BoldCondensed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gendaPl-BoldCondensed" w:cs="AgendaPl-BoldCondensed" w:eastAsia="AgendaPl-BoldCondensed" w:hAnsi="AgendaPl-BoldCondensed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PODSTAWOWE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2" w:right="0" w:hanging="172"/>
              <w:jc w:val="center"/>
              <w:rPr>
                <w:rFonts w:ascii="AgendaPl-BoldCondensed" w:cs="AgendaPl-BoldCondensed" w:eastAsia="AgendaPl-BoldCondensed" w:hAnsi="AgendaPl-BoldCondensed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gendaPl-BoldCondensed" w:cs="AgendaPl-BoldCondensed" w:eastAsia="AgendaPl-BoldCondensed" w:hAnsi="AgendaPl-BoldCondensed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2" w:right="0" w:hanging="172"/>
              <w:jc w:val="center"/>
              <w:rPr>
                <w:rFonts w:ascii="AgendaPl-BoldCondensed" w:cs="AgendaPl-BoldCondensed" w:eastAsia="AgendaPl-BoldCondensed" w:hAnsi="AgendaPl-BoldCondensed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gendaPl-BoldCondensed" w:cs="AgendaPl-BoldCondensed" w:eastAsia="AgendaPl-BoldCondensed" w:hAnsi="AgendaPl-BoldCondensed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PONADPODSTAWOWE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2" w:right="0" w:hanging="172"/>
              <w:jc w:val="center"/>
              <w:rPr>
                <w:rFonts w:ascii="AgendaPl-BoldCondensed" w:cs="AgendaPl-BoldCondensed" w:eastAsia="AgendaPl-BoldCondensed" w:hAnsi="AgendaPl-BoldCondensed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gendaPl-BoldCondensed" w:cs="AgendaPl-BoldCondensed" w:eastAsia="AgendaPl-BoldCondensed" w:hAnsi="AgendaPl-BoldCondensed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</w:tr>
      <w:tr>
        <w:trPr>
          <w:cantSplit w:val="0"/>
          <w:trHeight w:val="60" w:hRule="atLeast"/>
          <w:tblHeader w:val="1"/>
        </w:trPr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gendaPl-BoldCondensed" w:cs="AgendaPl-BoldCondensed" w:eastAsia="AgendaPl-BoldCondensed" w:hAnsi="AgendaPl-BoldCondensed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7"/>
            <w:tcBorders>
              <w:top w:color="273582" w:space="0" w:sz="6" w:val="single"/>
              <w:left w:color="273582" w:space="0" w:sz="6" w:val="single"/>
              <w:bottom w:color="273582" w:space="0" w:sz="6" w:val="single"/>
              <w:right w:color="000000" w:space="0" w:sz="6" w:val="single"/>
            </w:tcBorders>
            <w:shd w:fill="273582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2" w:right="0" w:hanging="17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gendaPl-BoldCondensed" w:cs="AgendaPl-BoldCondensed" w:eastAsia="AgendaPl-BoldCondensed" w:hAnsi="AgendaPl-BoldCondensed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DZIAŁ 1. PODSTAWY DZIEDZICZENIA CECH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273582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Budowa i znaczenie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DNA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wskazuje miejsce w komórce, w którym znajduje się DNA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określa rolę DNA w przechowywaniu i powielaniu (replikacji) informacji o cechach organizmu</w:t>
            </w:r>
          </w:p>
        </w:tc>
        <w:tc>
          <w:tcPr>
            <w:gridSpan w:val="2"/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opisuje budowę DNA (przedstawia strukturę helisy DNA)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przedstawia przebieg replikacji DNA i wyjaśnia jej znaczenie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dopisuje za pomocą symboli ACGT komplementarną sekwencję nowej nici DNA do starej nici DNA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Rola DNA jako substancji dziedzicznej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przykłady cech dziedzicznych i cech niedziedzicznych (nabytych) u człowieka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wyjaśnia, co to są dziedziczność i dziedziczenie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podaje, że informacja o cesze organizmu jest zapisana w DNA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wskazuje geny jako jednostki dziedziczenia – odcinki DNA odpowiedzialne za cechy dziedziczne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określa sposób zapisania informacji o cechach (kolejność nukleotydów w DNA)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wykazuje, że DNA jest substancją dziedziczną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podaje, że wszystkie komórki danego organizmu mają tę samą informację o cechach organizmu, jednak odczytywanie tych informacji nie odbywa się jednocześnie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 Chromosomy i geny. Znaczenie mitozy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 mejozy w życiu organizmów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podaje, że podczas podziału komórki DNA jest widoczne w postaci chromosomów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wyjaśnia znaczenie podziałów komórkowych (mitozy) w życiu organizmu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17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rozróżnia komórki haploidalnei diploidalne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left="17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wyjaśnia znaczenie podziałów komórkowych (mejozy) w życiu organizmów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opisuje budowę chromosomów (chromatydy, centromer)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rozróżnia autosomy i chromosomy płci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określa w podanych przykładach haploidalną i diploidalną liczbę chromosomów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wyjaśnia, jak zmienia się liczba chromosomów podczas podziałów komórkowych (mitozy i mejozy)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 Zasady dziedziczenia cech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określa istnienie różnych alleli (odmian) danego genu, w tym alleli dominujących i recesywnych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wyjaśnia, co to są homozygota dominująca, homozygota recesywna oraz heterozygota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zapisuje za pomocą odpowiednich liter przykłady dziedziczenia cech człowieka: genotyp rodziców, ich gamety oraz możliwe potomstwo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analizuje przykłady rozwiązań krzyżówek genetycznych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rozwiązuje zadania dotyczące jednogenowego dziedziczenia cech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przedstawia dziedziczenie jednogenowe, posługuje się podstawowymi pojęciami genetyki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 Dziedziczenie wybranych cech u człowieka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określa, co to są genotyp</w:t>
            </w:r>
          </w:p>
          <w:p w:rsidR="00000000" w:rsidDel="00000000" w:rsidP="00000000" w:rsidRDefault="00000000" w:rsidRPr="00000000" w14:paraId="00000041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fenotyp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2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określa fenotyp organizmu na podstawie genotypu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3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przykłady dziedziczenia wybranych cech u człowieka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5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analizuje schematy dziedziczenia cech pod kątem określania genotypu oraz fenotypu rodziców i potomstwa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6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rozwiązuje zadania dotyczące dziedziczenia wybranych cech u człowieka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uzasadnia znaczenie wiedzy na temat grup krwi i czynnika Rhw życiu człowieka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zapisuje za pomocą symboli genotypy osób o poszczególnych grupach krwi układu ABO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zapisuje za pomocą symboli genotypy osób Rh+ i Rh−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analizuje schematy dziedziczenia grup krwi układu AB0 pod kątem określania genotypui fenotypu potomstwa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rozwiązuje zadania dotyczące dziedziczenia grup krwi i czynnika Rh u człowieka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określa zastosowanie wiedzy na temat grup krwi i czynnika Rh w życiu człowieka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7. Dziedziczenie płci u człowieka i cech sprzężonych z płcią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rozpoznaje zestawy chromosomów płci charakterystyczne dla kobiety i mężczyzny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przedstawia dziedziczenie płci u człowieka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określa, co to są choroby sprzężone z płcią i jakimi symbolami zapisujemy warunkujące je allele genów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zapisuje krzyżówki genetyczne dotyczące dziedziczenia cech sprzężonych z płcią w celu ustalenia fenotypów oraz genotypów rodziców i potomstwa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rozwiązuje zadania genetyczne dotyczące chorób sprzężonych z płcią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8. Podsumowanie działu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59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wszystkie wymagania z lekcji 1–7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7"/>
            <w:tcBorders>
              <w:top w:color="273582" w:space="0" w:sz="6" w:val="single"/>
              <w:left w:color="273582" w:space="0" w:sz="6" w:val="single"/>
              <w:bottom w:color="273582" w:space="0" w:sz="6" w:val="single"/>
              <w:right w:color="000000" w:space="0" w:sz="6" w:val="single"/>
            </w:tcBorders>
            <w:shd w:fill="273582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2" w:right="0" w:hanging="17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gendaPl-BoldCondensed" w:cs="AgendaPl-BoldCondensed" w:eastAsia="AgendaPl-BoldCondensed" w:hAnsi="AgendaPl-BoldCondensed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DZIAŁ 2. ZMIENNOŚĆ GENETYCZNA I EWOLUCJONIZM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273582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9. Przyczyny i skutki mutacji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przykłady cech człowieka będących przejawami zmienności dziedzicznej i niedziedzicznej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wymienia przykłady czynników mutagennych fizycznych, chemicznych i biologicznych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17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rozróżnia mutacje genowei chromosomowe</w:t>
            </w:r>
          </w:p>
        </w:tc>
        <w:tc>
          <w:tcPr>
            <w:gridSpan w:val="2"/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przedstawia nowotwory jako skutek niekontrolowanych podziałów komórkowych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uzasadnia, że proces mejozy oraz zapłodnienie są przyczyną występowania zmienności rekombinacyjnej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uzasadnia, że nowotwory są skutkiem mutacji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10. Choroby genetyczne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opisuje przyczynę i objawy zespołu Downa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przykłady chorób genetycznych człowieka uwarunkowanych mutacjami genowymi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krótko opisuje objawy mukowiscydozy i fenyloketonurii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rozpoznaje zestaw chromosomów osoby chorej na zespół Downa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zapisuje krzyżówki genetyczne dotyczące dziedziczenia chorób (na przykładzie mukowiscydozy)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analizuje przyczyny chorób genetycznych człowieka warunkowanych mutacjami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11. Źródła wiedzy o ewolucji organizmów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określa, co to jest ewolucja organizmów i na czym ona polega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przykłady skamieniałości i krótko przedstawia sposób ich powstawania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wskazuje twórców teorii ewolucji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uzasadnia, dlaczego formy przejściowe i żywe skamieniałości są cennymi świadectwami ewolucji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przykłady świadectw ewolucji opartych na analizie porównawczej budowy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ind w:left="17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anatomicznej, fizjologii i DNA współcześnie występujących organizmów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analizuje źródła wiedzy o przebiegu ewolucji organizmów na wybranych przykładach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12. Dobór naturalny i sztuczny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wymienia zmienność genetyczną, nadmiar potomstwa i dobór naturalny jako czynniki ewolucji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uzasadnia, na czym polega rola zmienności genetycznej i nadmiaru potomstwa w przebiegu ewolucji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wyjaśnia sposób działania doboru naturalnego na organizmy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przykłady ras i odmian organizmów hodowlanych uzyskanych przez człowieka pod kątem określonych cech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przykłady działania doboru naturalnego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17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porównuje dobór naturalnyi dobór sztuczny, wskazując podobieństwa i różnice między nimi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13. Miejsce człowiekaw świecie organizmów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określa przynależność systematyczną człowieka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wymienia najważniejsze podobieństwa i różnice między człowiekiem a małpami człekokształtnymi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wskazuje najważniejsze zmiany w budowie i funkcjonowaniu organizmu, jakie zaszły podczas ewolucji przodków człowieka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krótko opisuje wybranych przodków człowieka (australopitek, człowiek zręczny, człowiek wyprostowany)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uzasadnia znaczenie zmian ewolucyjnych w budowiei funkcjonowaniu organizmu człowieka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14. Podsumowanie działu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170" w:hanging="17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•wszystkie wymagania z lekcji 9–13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7"/>
            <w:tcBorders>
              <w:top w:color="273582" w:space="0" w:sz="6" w:val="single"/>
              <w:left w:color="273582" w:space="0" w:sz="6" w:val="single"/>
              <w:bottom w:color="273582" w:space="0" w:sz="6" w:val="single"/>
              <w:right w:color="000000" w:space="0" w:sz="6" w:val="single"/>
            </w:tcBorders>
            <w:shd w:fill="273582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2" w:right="0" w:hanging="17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gendaPl-BoldCondensed" w:cs="AgendaPl-BoldCondensed" w:eastAsia="AgendaPl-BoldCondensed" w:hAnsi="AgendaPl-BoldCondensed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DZIAŁ 3. PODSTAWY EKOLOGII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2" w:hRule="atLeast"/>
          <w:tblHeader w:val="0"/>
        </w:trPr>
        <w:tc>
          <w:tcPr>
            <w:tcBorders>
              <w:top w:color="273582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15. Co to jest ekologia i czym się zajmuje?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wskazuje żywe (biotyczne)i nieożywione (abiotyczne)elementy ekosystemu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A1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określa, czym zajmuje się ekologia jako nauka</w:t>
            </w:r>
          </w:p>
          <w:p w:rsidR="00000000" w:rsidDel="00000000" w:rsidP="00000000" w:rsidRDefault="00000000" w:rsidRPr="00000000" w14:paraId="000000A2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wymienia w kolejności poziomy organizacji wybranego ekosystemu</w:t>
            </w:r>
          </w:p>
        </w:tc>
        <w:tc>
          <w:tcPr>
            <w:gridSpan w:val="2"/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A3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znaczenie pojęć: ekosystem, biocenoza, biotop, populacja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A5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uzasadnia znaczenie wiedzy ekologicznej w życiu człowieka i dla zachowania równowagi w środowisku przyrodniczym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A6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analizuje zależności między organizmami a środowiskiem</w:t>
            </w:r>
          </w:p>
        </w:tc>
      </w:tr>
      <w:tr>
        <w:trPr>
          <w:cantSplit w:val="0"/>
          <w:trHeight w:val="1326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16. Charakterystyczne cechy populacji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określa, co to jest populacjai jakie są jej cechy</w:t>
            </w:r>
          </w:p>
          <w:p w:rsidR="00000000" w:rsidDel="00000000" w:rsidP="00000000" w:rsidRDefault="00000000" w:rsidRPr="00000000" w14:paraId="000000A9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opisuje cechy populacji: liczebność i zagęszczenie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AA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bada liczebność i rozmieszczenie wybranego gatunku rośliny zielnej na podstawie instrukcji</w:t>
            </w:r>
          </w:p>
          <w:p w:rsidR="00000000" w:rsidDel="00000000" w:rsidP="00000000" w:rsidRDefault="00000000" w:rsidRPr="00000000" w14:paraId="000000AB">
            <w:pPr>
              <w:spacing w:after="0" w:line="252.00000000000003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określa, co to są rozrodczośći śmiertelność populacji i jaki wywierają one wpływ na liczebność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AC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opisuje metodę badania liczebności, rozmieszczenia i zagęszczenia populacji</w:t>
            </w:r>
          </w:p>
          <w:p w:rsidR="00000000" w:rsidDel="00000000" w:rsidP="00000000" w:rsidRDefault="00000000" w:rsidRPr="00000000" w14:paraId="000000AD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AF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opisuje struktury populacji –przestrzenną, wiekową i płci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B0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uzasadnia potrzebę stosowania naukowych metod badawczych podczas badania podstawowych cech populacji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17. Oddziaływania antagonistyczne. Konkurencja. Pasożytnictwo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określa, co to są pasożytnictwo i konkurencja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wskazuje zasoby przyrody,o które konkurują przedstawiciele jednego gatunku między sobą i z innymi gatunkami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przykłady pasożytów wewnętrznych i zewnętrznych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określa skutki konkurencji między organizmami oraz pasożytnictwa dla populacji poszczególnych gatunków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17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identyfikuje konkurencję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ind w:left="17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pasożytnictwo na podstawie opisu oddziaływania, fotografii, rysunków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opisuje adaptacje wybranych gatunków zwierząt i roślin do pasożytniczego trybu życia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porównuje oddziaływania antagonistyczne: konkurencjęi pasożytnictwo</w:t>
            </w:r>
          </w:p>
        </w:tc>
      </w:tr>
      <w:tr>
        <w:trPr>
          <w:cantSplit w:val="0"/>
          <w:trHeight w:val="2472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18. Drapieżnictwo. Roślinożerność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określa, co to są drapieżnictwo roślinożerność</w:t>
            </w:r>
          </w:p>
          <w:p w:rsidR="00000000" w:rsidDel="00000000" w:rsidP="00000000" w:rsidRDefault="00000000" w:rsidRPr="00000000" w14:paraId="000000BD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przykłady drapieżników i ich ofiar oraz rośliny roślinożerców z najbliższego otoczenia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BE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opisuje przystosowania ssaków mięsożernych (drapieżników) do chwytania zdobyczy oraz obronne adaptacje ich ofiar</w:t>
            </w:r>
          </w:p>
          <w:p w:rsidR="00000000" w:rsidDel="00000000" w:rsidP="00000000" w:rsidRDefault="00000000" w:rsidRPr="00000000" w14:paraId="000000BF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przykłady przystosowań roślin chroniących je przed zjadaniem przez roślinożerców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identyfikuje drapieżnictwo roślinożerność na podstawie opisu, fotografii, rysunków</w:t>
            </w:r>
          </w:p>
          <w:p w:rsidR="00000000" w:rsidDel="00000000" w:rsidP="00000000" w:rsidRDefault="00000000" w:rsidRPr="00000000" w14:paraId="000000C1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przedstawia adaptacje zwierząt do odżywiania się pokarmem roślinnym na przykładzie wybranego ssaka roślinożernego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3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wyjaśnia, jak zjadający i zjadani wpływają na swoją liczebność w populacji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4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porównuje oddziaływania antagonistyczne: drapieżnictwo roślinożerność</w:t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19. Oddziaływania nieantagonistyczne. Współpraca międzygatunkowa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wyróżnia trzy typy relacji nieantagonistycznych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przykłady organizmów z najbliższego otoczenia odnoszących korzyści ze współpracy ze sobą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na wybranych przykładach organizmów wyjaśnia oddziaływania nieantagonistyczne: mutualizm, protokooperacją i komensalizm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identyfikuje nieantagonistyczne relacje między gatunkami na podstawie opisu, fotografii, rysunków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wykazuje na wybranych przykładach, że mutualizm jest konieczny i wzajemnie korzystny dla przeżycia obu organizmów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porównuje oddziaływania nieantagonistyczne pod kątem znaczenia dla organizmów współpracujących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20. Charakterystyka ekosystemu. Zależności pokarmowe między organizmami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rozróżnia producentów konsumentów (I-go i kolejnych rzędów), destruentów wybranej biocenozy lądowej i wodnej</w:t>
            </w:r>
          </w:p>
          <w:p w:rsidR="00000000" w:rsidDel="00000000" w:rsidP="00000000" w:rsidRDefault="00000000" w:rsidRPr="00000000" w14:paraId="000000CF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zasady schematycznego zapisu prostego łańcucha pokarmowego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D0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określa, co to są: łańcuch pokarmowy, poziomy troficzne oraz sieć pokarmowa</w:t>
            </w:r>
          </w:p>
          <w:p w:rsidR="00000000" w:rsidDel="00000000" w:rsidP="00000000" w:rsidRDefault="00000000" w:rsidRPr="00000000" w14:paraId="000000D1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uzasadnia rolę destruentów w procesie przetwarzania materii organicznej w nieorganiczną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D2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analizuje zależności po- karmowe (łańcuchy i sieci pokarmowe) w wybranym ekosystemie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D4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przedstawia rolę producentów, konsumentów i destruentów w obiegu materii i przepływie energii przez ekosystem</w:t>
            </w:r>
          </w:p>
          <w:p w:rsidR="00000000" w:rsidDel="00000000" w:rsidP="00000000" w:rsidRDefault="00000000" w:rsidRPr="00000000" w14:paraId="000000D5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konstruuje łańcuchy pokarmowe oraz proste sieci pokarmowe na podstawie opisu, schematu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D6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przedstawia strukturę troficzną wybranego ekosystemu</w:t>
            </w:r>
          </w:p>
          <w:p w:rsidR="00000000" w:rsidDel="00000000" w:rsidP="00000000" w:rsidRDefault="00000000" w:rsidRPr="00000000" w14:paraId="000000D7">
            <w:pPr>
              <w:spacing w:after="0" w:line="23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uzasadnia niezbędność każdego z ogniw sieci troficznej w utrzymaniu równowagi ekosystemu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21. Podsumowanie działu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D9">
            <w:pPr>
              <w:spacing w:after="0" w:line="230" w:lineRule="auto"/>
              <w:ind w:left="170" w:hanging="17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•wszystkie wymagania z lekcji 15–20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7"/>
            <w:tcBorders>
              <w:top w:color="000000" w:space="0" w:sz="4" w:val="single"/>
              <w:left w:color="273582" w:space="0" w:sz="6" w:val="single"/>
              <w:bottom w:color="273582" w:space="0" w:sz="6" w:val="single"/>
              <w:right w:color="000000" w:space="0" w:sz="6" w:val="single"/>
            </w:tcBorders>
            <w:shd w:fill="273582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2" w:right="0" w:hanging="172"/>
              <w:jc w:val="center"/>
              <w:rPr>
                <w:rFonts w:ascii="AgendaPl-BoldCondensed" w:cs="AgendaPl-BoldCondensed" w:eastAsia="AgendaPl-BoldCondensed" w:hAnsi="AgendaPl-BoldCondensed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gendaPl-BoldCondensed" w:cs="AgendaPl-BoldCondensed" w:eastAsia="AgendaPl-BoldCondensed" w:hAnsi="AgendaPl-BoldCondensed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DZIAŁ 4. ŚRODOWISKO PRZYRODNICZE – UŻYTKOWANIE I OCHRONA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273582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22. Abiotyczne czynniki środowiska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wskazuje nieożywione i żywe elementy ekosystemu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przykłady wpływu wybranych czynników abiotycznych (temperatura, wilgotność) na organizmy</w:t>
            </w:r>
          </w:p>
        </w:tc>
        <w:tc>
          <w:tcPr>
            <w:gridSpan w:val="2"/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17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porównuje środowisko lądowe i wodne pod kątem czynników abiotycznych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przykłady wpływu stężenia dwutlenku siarki w powietrzu na organizmy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wykazuje powiązania między żywymi i nieożywionymi czynnikami środowiska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23. Tolerancja ekologiczna.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wyjaśnia, co oznacza termin tolerancja ekologiczna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przykłady czynników środowiska, na które organizmy mają różną tolerancję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wyjaśnia, co to jest zakres tolerancji ekologicznej organizmów na wybrane czynniki środowiska (temperaturę, wilgotność)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ind w:left="17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przykłady gatunków o wąskim i o szerokim zakresietolerancji ekologicznej wobec wybranego czynnika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przykłady gatunków wskaźnikowych i wskazuje ich wykorzystanie przez człowieka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określa, co to znaczy, że gatunek jest eurybiontem lub stenobiontem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•- uzasadnia konieczność ochrony różnorodności biologicznej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24. Odnawialne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 nieodnawialne zasoby przyrody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przykłady zasobów przyrody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dokonuje podziału zasobów przyrody na odnawialne i nieodnawialne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podaje, na podstawie wybranych przykładów, krótką charakterystykę zasobów przyrody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przykłady pozyskiwania energii z odnawialnych zasobów przyrody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wyjaśnia, dlaczego nieodnawialne zasoby przyrody należy racjonalnie użytkować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wyjaśnia, dlaczego rozwój zrównoważony jest niezbędny dla mieszkańców naszej planety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przedstawia propozycje racjonalnego gospodarowania zasobami przyrody zgodnie z zasadą zrównoważonego rozwoju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25. Różnorodność biologiczna. Gospodarcze użytkowanie ekosystemów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przykłady różnorodności gatunkowej w wybranym ekosystemie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określa poziomy różnorodności biologicznej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określa poziomy różnorodności biologicznej z podaniem przykładów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przedstawia istotę różnorodności biologicznej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określa przyczyny spadku różnorodności biologicznej w ekosystemach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uzasadnia, na wybranych przykładach, że niewłaściwe gospodarowanie ekosystemami prowadzi do zmniejszania różnorodności biologicznej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26. Zagrożenia i ochrona różnorodności biologicznej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przykłady działań przyczyniających się do spadku różnorodności biologicznej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wyjaśnia, w jaki sposób ogrody botaniczne i ogrody zoologiczne zapobiegają spadkowi różnorodności biologicznej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przykłady ochrony różnorodności biologicznej w ekosystemach użytkowanych przez człowieka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wykazuje związek między bankami genów a różnorodnością biologiczną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uzasadnia konieczność ochrony różnorodności biologicznej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273582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27. Formy ochrony przyrody w Polsce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rozróżnia formy ochrony w Polsce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przykłady form ochrony przyrody w najbliższej okolicy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wymienia formy ochrony w Polsce i uzasadnia konieczność ich stosowania dla zachowania gatunków i ekosystemów</w:t>
            </w:r>
          </w:p>
        </w:tc>
        <w:tc>
          <w:tcPr>
            <w:gridSpan w:val="2"/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charakterystykę wybranych form ochrony przyrodyw Polsce (park narodowy, rezerwat przyrody, ochrona gatunkowa)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wyjaśnia celowość utworzenia obszarów Natura 2000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podaje argumenty przemawiające za tym, że należy chronić nie tylko poszczególne gatunki organizmów, lecz całą różnorodność biologiczną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28. Posumowanie działu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17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wszystkie wymagania z lekcji 22–27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"/>
          <w:tab w:val="left" w:leader="none" w:pos="340"/>
          <w:tab w:val="left" w:leader="none" w:pos="510"/>
        </w:tabs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2269" w:top="1560" w:left="1134" w:right="82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gendaPl-BoldCondens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639"/>
      </w:tabs>
      <w:spacing w:after="0" w:before="120" w:line="240" w:lineRule="auto"/>
      <w:ind w:left="-56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3892"/>
        <w:sz w:val="22"/>
        <w:szCs w:val="22"/>
        <w:u w:val="none"/>
        <w:shd w:fill="auto" w:val="clear"/>
        <w:vertAlign w:val="baseline"/>
        <w:rtl w:val="0"/>
      </w:rPr>
      <w:t xml:space="preserve">AUTORZY: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Jastrzębska Ewa, Kłos Ewa, Kofta Wawrzyniec, Pyłka-Gutowska Ewa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015165" y="3781270"/>
                        <a:ext cx="95453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9050">
                        <a:solidFill>
                          <a:srgbClr val="F0912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639"/>
      </w:tabs>
      <w:spacing w:after="0" w:before="0" w:line="240" w:lineRule="auto"/>
      <w:ind w:left="-567" w:right="1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15165" y="3891760"/>
                        <a:ext cx="95453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1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56085" cy="296779"/>
          <wp:effectExtent b="0" l="0" r="0" t="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8179" l="-8901" r="84975" t="1185"/>
                  <a:stretch>
                    <a:fillRect/>
                  </a:stretch>
                </pic:blipFill>
                <pic:spPr>
                  <a:xfrm>
                    <a:off x="0" y="0"/>
                    <a:ext cx="1556085" cy="2967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ab/>
      <w:tab/>
      <w:tab/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6489700</wp:posOffset>
              </wp:positionH>
              <wp:positionV relativeFrom="paragraph">
                <wp:posOffset>6731000</wp:posOffset>
              </wp:positionV>
              <wp:extent cx="2971800" cy="25082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84953" y="3659350"/>
                        <a:ext cx="2962275" cy="241300"/>
                      </a:xfrm>
                      <a:custGeom>
                        <a:rect b="b" l="l" r="r" t="t"/>
                        <a:pathLst>
                          <a:path extrusionOk="0" h="241300" w="2962275">
                            <a:moveTo>
                              <a:pt x="0" y="0"/>
                            </a:moveTo>
                            <a:lnTo>
                              <a:pt x="0" y="241300"/>
                            </a:lnTo>
                            <a:lnTo>
                              <a:pt x="2962275" y="241300"/>
                            </a:lnTo>
                            <a:lnTo>
                              <a:pt x="29622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8.999999761581421" w:line="210.99999904632568"/>
                            <w:ind w:left="20" w:right="-46.99999809265137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gendaPl Regular" w:cs="AgendaPl Regular" w:eastAsia="AgendaPl Regular" w:hAnsi="AgendaPl Regular"/>
                              <w:b w:val="0"/>
                              <w:i w:val="0"/>
                              <w:smallCaps w:val="0"/>
                              <w:strike w:val="0"/>
                              <w:color w:val="231f20"/>
                              <w:sz w:val="18"/>
                              <w:vertAlign w:val="baseline"/>
                            </w:rPr>
                            <w:t xml:space="preserve">©</w:t>
                          </w:r>
                          <w:r w:rsidDel="00000000" w:rsidR="00000000" w:rsidRPr="00000000">
                            <w:rPr>
                              <w:rFonts w:ascii="AgendaPl Regular" w:cs="AgendaPl Regular" w:eastAsia="AgendaPl Regular" w:hAnsi="AgendaPl Regular"/>
                              <w:b w:val="0"/>
                              <w:i w:val="0"/>
                              <w:smallCaps w:val="0"/>
                              <w:strike w:val="0"/>
                              <w:color w:val="231f20"/>
                              <w:sz w:val="14"/>
                              <w:vertAlign w:val="baseline"/>
                            </w:rPr>
                            <w:t xml:space="preserve">Copyright by Wydawnictwa Szkolne i Pedagogiczne, Warszawa 2018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6489700</wp:posOffset>
              </wp:positionH>
              <wp:positionV relativeFrom="paragraph">
                <wp:posOffset>6731000</wp:posOffset>
              </wp:positionV>
              <wp:extent cx="2971800" cy="250825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71800" cy="250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17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1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0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42" w:right="-283" w:firstLine="1298"/>
      <w:jc w:val="left"/>
      <w:rPr>
        <w:rFonts w:ascii="Calibri" w:cs="Calibri" w:eastAsia="Calibri" w:hAnsi="Calibri"/>
        <w:b w:val="1"/>
        <w:i w:val="0"/>
        <w:smallCaps w:val="0"/>
        <w:strike w:val="0"/>
        <w:color w:val="f0912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-848359</wp:posOffset>
          </wp:positionH>
          <wp:positionV relativeFrom="paragraph">
            <wp:posOffset>-339724</wp:posOffset>
          </wp:positionV>
          <wp:extent cx="7591425" cy="954405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5447030</wp:posOffset>
          </wp:positionH>
          <wp:positionV relativeFrom="paragraph">
            <wp:posOffset>-339724</wp:posOffset>
          </wp:positionV>
          <wp:extent cx="3991610" cy="954405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22761" r="24669" t="0"/>
                  <a:stretch>
                    <a:fillRect/>
                  </a:stretch>
                </pic:blipFill>
                <pic:spPr>
                  <a:xfrm>
                    <a:off x="0" y="0"/>
                    <a:ext cx="3991610" cy="9544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283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09120"/>
        <w:sz w:val="22"/>
        <w:szCs w:val="22"/>
        <w:u w:val="none"/>
        <w:shd w:fill="auto" w:val="clear"/>
        <w:vertAlign w:val="baseline"/>
        <w:rtl w:val="0"/>
      </w:rPr>
      <w:t xml:space="preserve"> Biologia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| Klasa 8 </w:t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Szkoła podstawowa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1C3043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Brakstyluakapitowego" w:customStyle="1">
    <w:name w:val="[Brak stylu akapitowego]"/>
    <w:rsid w:val="001C30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cs="MinionPro-Regular" w:hAnsi="MinionPro-Regular"/>
      <w:color w:val="000000"/>
      <w:sz w:val="24"/>
      <w:szCs w:val="24"/>
    </w:rPr>
  </w:style>
  <w:style w:type="paragraph" w:styleId="tytu1NieuzywaneTytuy" w:customStyle="1">
    <w:name w:val="tytuł 1 (Nieuzywane:Tytuły)"/>
    <w:basedOn w:val="Brakstyluakapitowego"/>
    <w:uiPriority w:val="99"/>
    <w:rsid w:val="001C3043"/>
    <w:pPr>
      <w:suppressAutoHyphens w:val="1"/>
      <w:spacing w:line="600" w:lineRule="atLeast"/>
    </w:pPr>
    <w:rPr>
      <w:rFonts w:ascii="AgendaPl-Bold" w:cs="AgendaPl-Bold" w:hAnsi="AgendaPl-Bold"/>
      <w:b w:val="1"/>
      <w:bCs w:val="1"/>
      <w:color w:val="f39200"/>
      <w:sz w:val="42"/>
      <w:szCs w:val="42"/>
    </w:rPr>
  </w:style>
  <w:style w:type="paragraph" w:styleId="001TekstpodstawowyNieuzywanefiz" w:customStyle="1">
    <w:name w:val="001 Tekst podstawowy (Nieuzywane:fiz)"/>
    <w:basedOn w:val="Brakstyluakapitowego"/>
    <w:uiPriority w:val="99"/>
    <w:rsid w:val="001C3043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cs="Dutch801HdEU-Normal" w:hAnsi="Dutch801HdEU-Normal"/>
      <w:sz w:val="20"/>
      <w:szCs w:val="20"/>
    </w:rPr>
  </w:style>
  <w:style w:type="paragraph" w:styleId="tabelaglowkaNieuzywanefiz" w:customStyle="1">
    <w:name w:val="tabela glowka (Nieuzywane:fiz)"/>
    <w:basedOn w:val="Brakstyluakapitowego"/>
    <w:uiPriority w:val="99"/>
    <w:rsid w:val="001C3043"/>
    <w:pPr>
      <w:spacing w:line="240" w:lineRule="atLeast"/>
      <w:jc w:val="center"/>
    </w:pPr>
    <w:rPr>
      <w:rFonts w:ascii="AgendaPl-BoldCondensed" w:cs="AgendaPl-BoldCondensed" w:hAnsi="AgendaPl-BoldCondensed"/>
      <w:b w:val="1"/>
      <w:bCs w:val="1"/>
      <w:color w:val="ffffff"/>
    </w:rPr>
  </w:style>
  <w:style w:type="paragraph" w:styleId="tabela-belkatabele" w:customStyle="1">
    <w:name w:val="tabela - belka (tabele)"/>
    <w:basedOn w:val="Brakstyluakapitowego"/>
    <w:uiPriority w:val="99"/>
    <w:rsid w:val="001C3043"/>
    <w:pPr>
      <w:suppressAutoHyphens w:val="1"/>
      <w:spacing w:line="240" w:lineRule="atLeast"/>
      <w:jc w:val="center"/>
    </w:pPr>
    <w:rPr>
      <w:rFonts w:ascii="AgendaPl-BoldCondensed" w:cs="AgendaPl-BoldCondensed" w:hAnsi="AgendaPl-BoldCondensed"/>
      <w:b w:val="1"/>
      <w:bCs w:val="1"/>
      <w:color w:val="ffffff"/>
      <w:sz w:val="20"/>
      <w:szCs w:val="20"/>
    </w:rPr>
  </w:style>
  <w:style w:type="paragraph" w:styleId="tabelatekstbolddolewejNieuzywanefiz" w:customStyle="1">
    <w:name w:val="tabela tekst bold do lewej (Nieuzywane:fiz)"/>
    <w:basedOn w:val="Brakstyluakapitowego"/>
    <w:uiPriority w:val="99"/>
    <w:rsid w:val="001C3043"/>
    <w:pPr>
      <w:tabs>
        <w:tab w:val="left" w:pos="170"/>
      </w:tabs>
      <w:spacing w:line="255" w:lineRule="atLeast"/>
    </w:pPr>
    <w:rPr>
      <w:rFonts w:ascii="AgendaPl-BoldCondensed" w:cs="AgendaPl-BoldCondensed" w:hAnsi="AgendaPl-BoldCondensed"/>
      <w:b w:val="1"/>
      <w:bCs w:val="1"/>
      <w:sz w:val="20"/>
      <w:szCs w:val="20"/>
    </w:rPr>
  </w:style>
  <w:style w:type="paragraph" w:styleId="tabela-tekstpodstawowyNieuzywaneGeografia" w:customStyle="1">
    <w:name w:val="tabela - tekst podstawowy (Nieuzywane:Geografia)"/>
    <w:basedOn w:val="Brakstyluakapitowego"/>
    <w:uiPriority w:val="99"/>
    <w:rsid w:val="001C3043"/>
    <w:pPr>
      <w:tabs>
        <w:tab w:val="left" w:pos="170"/>
      </w:tabs>
      <w:spacing w:line="230" w:lineRule="atLeast"/>
    </w:pPr>
    <w:rPr>
      <w:rFonts w:ascii="AgendaPl-RegularCondensed" w:cs="AgendaPl-RegularCondensed" w:hAnsi="AgendaPl-RegularCondensed"/>
      <w:w w:val="97"/>
      <w:sz w:val="20"/>
      <w:szCs w:val="20"/>
    </w:rPr>
  </w:style>
  <w:style w:type="paragraph" w:styleId="tabela-tekstpodstawowykropatabele" w:customStyle="1">
    <w:name w:val="tabela - tekst podstawowy kropa (tabele)"/>
    <w:basedOn w:val="tabela-tekstpodstawowyNieuzywaneGeografia"/>
    <w:uiPriority w:val="99"/>
    <w:rsid w:val="00617A17"/>
    <w:pPr>
      <w:numPr>
        <w:numId w:val="1"/>
      </w:numPr>
      <w:ind w:left="170" w:hanging="170"/>
    </w:pPr>
  </w:style>
  <w:style w:type="paragraph" w:styleId="tabelateksttabele" w:customStyle="1">
    <w:name w:val="tabela tekst (tabele)"/>
    <w:basedOn w:val="Brakstyluakapitowego"/>
    <w:uiPriority w:val="99"/>
    <w:rsid w:val="001C3043"/>
    <w:pPr>
      <w:tabs>
        <w:tab w:val="left" w:pos="170"/>
      </w:tabs>
      <w:spacing w:line="230" w:lineRule="atLeast"/>
    </w:pPr>
    <w:rPr>
      <w:rFonts w:ascii="AgendaPl-RegularCondensed" w:cs="AgendaPl-RegularCondensed" w:hAnsi="AgendaPl-RegularCondensed"/>
      <w:w w:val="97"/>
      <w:sz w:val="20"/>
      <w:szCs w:val="20"/>
    </w:rPr>
  </w:style>
  <w:style w:type="paragraph" w:styleId="tabelatekstbolddolewejtabele" w:customStyle="1">
    <w:name w:val="tabela tekst bold do lewej (tabele)"/>
    <w:basedOn w:val="Brakstyluakapitowego"/>
    <w:uiPriority w:val="99"/>
    <w:rsid w:val="001C3043"/>
    <w:pPr>
      <w:tabs>
        <w:tab w:val="left" w:pos="170"/>
      </w:tabs>
      <w:spacing w:line="230" w:lineRule="atLeast"/>
    </w:pPr>
    <w:rPr>
      <w:rFonts w:ascii="AgendaPl-BoldCondensed" w:cs="AgendaPl-BoldCondensed" w:hAnsi="AgendaPl-BoldCondensed"/>
      <w:b w:val="1"/>
      <w:bCs w:val="1"/>
      <w:sz w:val="20"/>
      <w:szCs w:val="20"/>
    </w:rPr>
  </w:style>
  <w:style w:type="character" w:styleId="Bold" w:customStyle="1">
    <w:name w:val="Bold"/>
    <w:uiPriority w:val="99"/>
    <w:rsid w:val="001C3043"/>
    <w:rPr>
      <w:b w:val="1"/>
      <w:bCs w:val="1"/>
    </w:rPr>
  </w:style>
  <w:style w:type="character" w:styleId="BoldCondensed" w:customStyle="1">
    <w:name w:val="BoldCondensed"/>
    <w:uiPriority w:val="99"/>
    <w:rsid w:val="001C3043"/>
    <w:rPr>
      <w:b w:val="1"/>
      <w:bCs w:val="1"/>
    </w:rPr>
  </w:style>
  <w:style w:type="character" w:styleId="boldasia" w:customStyle="1">
    <w:name w:val="bold (asia)"/>
    <w:uiPriority w:val="99"/>
    <w:rsid w:val="001C3043"/>
    <w:rPr>
      <w:b w:val="1"/>
      <w:bCs w:val="1"/>
    </w:rPr>
  </w:style>
  <w:style w:type="character" w:styleId="Indeksdolny" w:customStyle="1">
    <w:name w:val="Indeks dolny"/>
    <w:uiPriority w:val="99"/>
    <w:rsid w:val="001C3043"/>
    <w:rPr>
      <w:position w:val="2"/>
      <w:sz w:val="22"/>
      <w:szCs w:val="22"/>
      <w:vertAlign w:val="subscript"/>
    </w:rPr>
  </w:style>
  <w:style w:type="character" w:styleId="bezdzielenia" w:customStyle="1">
    <w:name w:val="bez dzielenia"/>
    <w:uiPriority w:val="99"/>
    <w:rsid w:val="001C3043"/>
    <w:rPr>
      <w:u w:val="none"/>
    </w:rPr>
  </w:style>
  <w:style w:type="character" w:styleId="kropaniebieska" w:customStyle="1">
    <w:name w:val="kropa niebieska"/>
    <w:uiPriority w:val="99"/>
    <w:rsid w:val="001C3043"/>
    <w:rPr>
      <w:rFonts w:ascii="AgendaPl-Bold" w:cs="AgendaPl-Bold" w:hAnsi="AgendaPl-Bold"/>
      <w:b w:val="1"/>
      <w:bCs w:val="1"/>
      <w:color w:val="154194"/>
    </w:rPr>
  </w:style>
  <w:style w:type="paragraph" w:styleId="Akapitzlist">
    <w:name w:val="List Paragraph"/>
    <w:basedOn w:val="Normalny"/>
    <w:uiPriority w:val="34"/>
    <w:qFormat w:val="1"/>
    <w:rsid w:val="00A227F2"/>
    <w:pPr>
      <w:ind w:left="720"/>
      <w:contextualSpacing w:val="1"/>
    </w:pPr>
  </w:style>
  <w:style w:type="paragraph" w:styleId="Nagwek">
    <w:name w:val="header"/>
    <w:basedOn w:val="Normalny"/>
    <w:link w:val="NagwekZnak"/>
    <w:uiPriority w:val="99"/>
    <w:unhideWhenUsed w:val="1"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A39C6"/>
  </w:style>
  <w:style w:type="paragraph" w:styleId="Stopka">
    <w:name w:val="footer"/>
    <w:basedOn w:val="Normalny"/>
    <w:link w:val="StopkaZnak"/>
    <w:uiPriority w:val="99"/>
    <w:unhideWhenUsed w:val="1"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A39C6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EA39C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EA39C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kBNWtGaI97w/F6OjIYESrvthIw==">CgMxLjAyCGguZ2pkZ3hzOAByITFNVVk4MlJTRmpEbDNDSXdxaG5OdU5CUHlhU2p2eTF6YQ==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2017-04-21T12:12:00Z</dcterms:created>
  <dc:creator>Piotr Uszyński</dc:creator>
</cp:coreProperties>
</file>