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4548" w14:textId="2DEF8708" w:rsidR="00AE3045" w:rsidRPr="0039741A" w:rsidRDefault="00AE3045" w:rsidP="00AE3045">
      <w:pPr>
        <w:jc w:val="center"/>
        <w:rPr>
          <w:b/>
          <w:bCs/>
          <w:sz w:val="32"/>
          <w:szCs w:val="32"/>
        </w:rPr>
      </w:pPr>
      <w:r w:rsidRPr="0039741A">
        <w:rPr>
          <w:b/>
          <w:bCs/>
          <w:sz w:val="32"/>
          <w:szCs w:val="32"/>
        </w:rPr>
        <w:t>REGULAMIN KONKURSU PLASTYCZNEGO</w:t>
      </w:r>
    </w:p>
    <w:p w14:paraId="58E7A2A3" w14:textId="77777777" w:rsidR="00AE3045" w:rsidRPr="0039741A" w:rsidRDefault="00AE3045" w:rsidP="00AE3045">
      <w:pPr>
        <w:jc w:val="center"/>
        <w:rPr>
          <w:b/>
          <w:bCs/>
          <w:sz w:val="32"/>
          <w:szCs w:val="32"/>
        </w:rPr>
      </w:pPr>
      <w:r w:rsidRPr="0039741A">
        <w:rPr>
          <w:b/>
          <w:bCs/>
          <w:sz w:val="32"/>
          <w:szCs w:val="32"/>
        </w:rPr>
        <w:t>„BEZPIECZNY INTERNET”</w:t>
      </w:r>
    </w:p>
    <w:p w14:paraId="303F94E1" w14:textId="77777777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I. CEL KONKURSU</w:t>
      </w:r>
    </w:p>
    <w:p w14:paraId="1EC38E7B" w14:textId="29821945" w:rsidR="00AE3045" w:rsidRPr="0039741A" w:rsidRDefault="00AE3045" w:rsidP="0039741A">
      <w:pPr>
        <w:ind w:firstLine="708"/>
        <w:rPr>
          <w:sz w:val="24"/>
          <w:szCs w:val="24"/>
        </w:rPr>
      </w:pPr>
      <w:r w:rsidRPr="0039741A">
        <w:rPr>
          <w:sz w:val="24"/>
          <w:szCs w:val="24"/>
        </w:rPr>
        <w:t>Celem konkursu jest podejmowanie problematyki bezpieczeństwa w cyberprzestrzeni poprzez</w:t>
      </w:r>
      <w:r w:rsidR="0039741A">
        <w:rPr>
          <w:sz w:val="24"/>
          <w:szCs w:val="24"/>
        </w:rPr>
        <w:t xml:space="preserve"> </w:t>
      </w:r>
      <w:r w:rsidRPr="0039741A">
        <w:rPr>
          <w:sz w:val="24"/>
          <w:szCs w:val="24"/>
        </w:rPr>
        <w:t>przygotowanie plakatu plastycznego.</w:t>
      </w:r>
    </w:p>
    <w:p w14:paraId="4F3DC100" w14:textId="77777777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II. REGULAMIN KONKURSU</w:t>
      </w:r>
    </w:p>
    <w:p w14:paraId="667C380E" w14:textId="2DBE4DCF" w:rsidR="00AE3045" w:rsidRPr="0039741A" w:rsidRDefault="00AE3045" w:rsidP="00AE304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9741A">
        <w:rPr>
          <w:sz w:val="24"/>
          <w:szCs w:val="24"/>
        </w:rPr>
        <w:t>W konkursie mogą wziąć udział uczniowie klas I</w:t>
      </w:r>
      <w:r w:rsidR="0039741A">
        <w:rPr>
          <w:sz w:val="24"/>
          <w:szCs w:val="24"/>
        </w:rPr>
        <w:t xml:space="preserve"> -</w:t>
      </w:r>
      <w:r w:rsidRPr="0039741A">
        <w:rPr>
          <w:sz w:val="24"/>
          <w:szCs w:val="24"/>
        </w:rPr>
        <w:t xml:space="preserve"> VIII w Zespołu szkolno-przedszkolnego w Czerminie w dwóch kategoriach wiekowych:</w:t>
      </w:r>
    </w:p>
    <w:p w14:paraId="0F21FF4F" w14:textId="67C3A833" w:rsidR="00AE3045" w:rsidRPr="0039741A" w:rsidRDefault="0039741A" w:rsidP="00AE304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</w:t>
      </w:r>
      <w:r w:rsidR="00AE3045" w:rsidRPr="0039741A">
        <w:rPr>
          <w:sz w:val="24"/>
          <w:szCs w:val="24"/>
        </w:rPr>
        <w:t>lasy I-IV i</w:t>
      </w:r>
      <w:r>
        <w:rPr>
          <w:sz w:val="24"/>
          <w:szCs w:val="24"/>
        </w:rPr>
        <w:t xml:space="preserve"> </w:t>
      </w:r>
      <w:r w:rsidR="00AE3045" w:rsidRPr="0039741A">
        <w:rPr>
          <w:sz w:val="24"/>
          <w:szCs w:val="24"/>
        </w:rPr>
        <w:t>V-VIII.</w:t>
      </w:r>
    </w:p>
    <w:p w14:paraId="26936CB7" w14:textId="54FD0E09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 xml:space="preserve">2. Konkurs rozpoczyna się </w:t>
      </w:r>
      <w:r w:rsidR="00BB735A">
        <w:rPr>
          <w:sz w:val="24"/>
          <w:szCs w:val="24"/>
        </w:rPr>
        <w:t>27 stycznia</w:t>
      </w:r>
      <w:r w:rsidR="005E24D3">
        <w:rPr>
          <w:sz w:val="24"/>
          <w:szCs w:val="24"/>
        </w:rPr>
        <w:t xml:space="preserve"> i trwa</w:t>
      </w:r>
      <w:r w:rsidRPr="0039741A">
        <w:rPr>
          <w:sz w:val="24"/>
          <w:szCs w:val="24"/>
        </w:rPr>
        <w:t xml:space="preserve"> do 13 lutego 2025r.</w:t>
      </w:r>
    </w:p>
    <w:p w14:paraId="2358E67A" w14:textId="18E39101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3. Do konkursu należy składać prace indywidualne, przedstawiające plakat związany z bezpieczeństwem w Internecie.</w:t>
      </w:r>
    </w:p>
    <w:p w14:paraId="248EA4B3" w14:textId="159C1731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4. Plakat powinien spełniać poniższe kryteria</w:t>
      </w:r>
    </w:p>
    <w:p w14:paraId="4AFE4398" w14:textId="744C89DA" w:rsidR="00AE3045" w:rsidRPr="0039741A" w:rsidRDefault="00AE3045" w:rsidP="00AE304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741A">
        <w:rPr>
          <w:sz w:val="24"/>
          <w:szCs w:val="24"/>
        </w:rPr>
        <w:t>Treść nawiązująca do bezpiecznego korzystania z cyberprzestrzeni</w:t>
      </w:r>
    </w:p>
    <w:p w14:paraId="1773FEE1" w14:textId="572A56AF" w:rsidR="00AE3045" w:rsidRPr="0039741A" w:rsidRDefault="00AE3045" w:rsidP="00AE304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741A">
        <w:rPr>
          <w:sz w:val="24"/>
          <w:szCs w:val="24"/>
        </w:rPr>
        <w:t>Format prac plastycznych A4 lub A3</w:t>
      </w:r>
      <w:r w:rsidR="0039741A" w:rsidRPr="0039741A">
        <w:rPr>
          <w:sz w:val="24"/>
          <w:szCs w:val="24"/>
        </w:rPr>
        <w:t xml:space="preserve"> w dowolnej technice</w:t>
      </w:r>
    </w:p>
    <w:p w14:paraId="5805BD5A" w14:textId="5223E406" w:rsidR="00AE3045" w:rsidRPr="0039741A" w:rsidRDefault="00AE3045" w:rsidP="00AE304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741A">
        <w:rPr>
          <w:sz w:val="24"/>
          <w:szCs w:val="24"/>
        </w:rPr>
        <w:t xml:space="preserve">Plakat </w:t>
      </w:r>
      <w:r w:rsidR="00AB2CA6">
        <w:rPr>
          <w:sz w:val="24"/>
          <w:szCs w:val="24"/>
        </w:rPr>
        <w:t>powinien</w:t>
      </w:r>
      <w:r w:rsidRPr="0039741A">
        <w:rPr>
          <w:sz w:val="24"/>
          <w:szCs w:val="24"/>
        </w:rPr>
        <w:t xml:space="preserve"> zawierać hasło propagujące bezpieczne korzystanie z Internetu</w:t>
      </w:r>
    </w:p>
    <w:p w14:paraId="6F3E07B3" w14:textId="77777777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Pracę należy opatrzyć metryczką (imieniem i nazwiskiem oraz klasą, do której uczęszcza autor).</w:t>
      </w:r>
    </w:p>
    <w:p w14:paraId="39BA4E58" w14:textId="77777777" w:rsidR="00AE3045" w:rsidRPr="0039741A" w:rsidRDefault="00AE3045" w:rsidP="00AE3045">
      <w:pPr>
        <w:rPr>
          <w:sz w:val="24"/>
          <w:szCs w:val="24"/>
        </w:rPr>
      </w:pPr>
      <w:r w:rsidRPr="0039741A">
        <w:rPr>
          <w:sz w:val="24"/>
          <w:szCs w:val="24"/>
        </w:rPr>
        <w:t>Złożone w ramach konkursu prace będą oceniane zgodnie z następującymi kryteriami:</w:t>
      </w:r>
    </w:p>
    <w:p w14:paraId="3B5C6A99" w14:textId="09B6438F" w:rsidR="00AE3045" w:rsidRPr="0039741A" w:rsidRDefault="00AE3045" w:rsidP="00AE30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741A">
        <w:rPr>
          <w:sz w:val="24"/>
          <w:szCs w:val="24"/>
        </w:rPr>
        <w:t>Oryginalne hasło</w:t>
      </w:r>
    </w:p>
    <w:p w14:paraId="6372473F" w14:textId="67C5469B" w:rsidR="00AE3045" w:rsidRPr="0039741A" w:rsidRDefault="00AE3045" w:rsidP="00AE30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741A">
        <w:rPr>
          <w:sz w:val="24"/>
          <w:szCs w:val="24"/>
        </w:rPr>
        <w:t>Nakład pracy</w:t>
      </w:r>
    </w:p>
    <w:p w14:paraId="322429A8" w14:textId="56B6C215" w:rsidR="00AE3045" w:rsidRPr="0039741A" w:rsidRDefault="00AE3045" w:rsidP="00AE30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741A">
        <w:rPr>
          <w:sz w:val="24"/>
          <w:szCs w:val="24"/>
        </w:rPr>
        <w:t>Kreatywność</w:t>
      </w:r>
    </w:p>
    <w:p w14:paraId="3C408276" w14:textId="4BB10A46" w:rsidR="0039741A" w:rsidRPr="0039741A" w:rsidRDefault="0039741A" w:rsidP="00AE30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741A">
        <w:rPr>
          <w:sz w:val="24"/>
          <w:szCs w:val="24"/>
        </w:rPr>
        <w:t>Staranność wykonania</w:t>
      </w:r>
    </w:p>
    <w:p w14:paraId="305EEFD8" w14:textId="3838807F" w:rsidR="00AE3045" w:rsidRPr="0039741A" w:rsidRDefault="00AE3045" w:rsidP="00AE30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741A">
        <w:rPr>
          <w:sz w:val="24"/>
          <w:szCs w:val="24"/>
        </w:rPr>
        <w:t>Ogólne wrażenie artystyczne</w:t>
      </w:r>
    </w:p>
    <w:p w14:paraId="7BE7A9B3" w14:textId="1B3BBB0D" w:rsidR="00AE3045" w:rsidRPr="0039741A" w:rsidRDefault="00AE3045" w:rsidP="00AB2CA6">
      <w:pPr>
        <w:ind w:firstLine="360"/>
        <w:rPr>
          <w:sz w:val="24"/>
          <w:szCs w:val="24"/>
        </w:rPr>
      </w:pPr>
      <w:r w:rsidRPr="0039741A">
        <w:rPr>
          <w:sz w:val="24"/>
          <w:szCs w:val="24"/>
        </w:rPr>
        <w:t>Prace złożone na konkurs nie mogą naruszać prawa (dokonanie plagiatu), a także ogólnie</w:t>
      </w:r>
      <w:r w:rsidR="005E24D3">
        <w:rPr>
          <w:sz w:val="24"/>
          <w:szCs w:val="24"/>
        </w:rPr>
        <w:t xml:space="preserve"> </w:t>
      </w:r>
      <w:r w:rsidRPr="0039741A">
        <w:rPr>
          <w:sz w:val="24"/>
          <w:szCs w:val="24"/>
        </w:rPr>
        <w:t>przyjętych norm obyczajowych - w szczególności dotyczy to treści powszechnie uważanych za</w:t>
      </w:r>
      <w:r w:rsidR="00AB2CA6">
        <w:rPr>
          <w:sz w:val="24"/>
          <w:szCs w:val="24"/>
        </w:rPr>
        <w:t xml:space="preserve"> </w:t>
      </w:r>
      <w:r w:rsidRPr="0039741A">
        <w:rPr>
          <w:sz w:val="24"/>
          <w:szCs w:val="24"/>
        </w:rPr>
        <w:t>wulgarne i obraźliwie.</w:t>
      </w:r>
    </w:p>
    <w:p w14:paraId="4831F07F" w14:textId="5BA424F7" w:rsidR="00AE3045" w:rsidRPr="0039741A" w:rsidRDefault="00AE3045" w:rsidP="00AB2CA6">
      <w:pPr>
        <w:ind w:firstLine="708"/>
        <w:rPr>
          <w:sz w:val="24"/>
          <w:szCs w:val="24"/>
        </w:rPr>
      </w:pPr>
      <w:r w:rsidRPr="0039741A">
        <w:rPr>
          <w:sz w:val="24"/>
          <w:szCs w:val="24"/>
        </w:rPr>
        <w:t>Prace podlegają ocenie Jury powołanego przez organizatorów. Jury dokonuje oceny po</w:t>
      </w:r>
      <w:r w:rsidR="00AB2CA6">
        <w:rPr>
          <w:sz w:val="24"/>
          <w:szCs w:val="24"/>
        </w:rPr>
        <w:t xml:space="preserve"> </w:t>
      </w:r>
      <w:r w:rsidRPr="0039741A">
        <w:rPr>
          <w:sz w:val="24"/>
          <w:szCs w:val="24"/>
        </w:rPr>
        <w:t xml:space="preserve">zakończeniu terminu składania plakatów. </w:t>
      </w:r>
      <w:r w:rsidR="00AB2CA6">
        <w:rPr>
          <w:sz w:val="24"/>
          <w:szCs w:val="24"/>
        </w:rPr>
        <w:t>Pierwsze trzy miejsca w obu kategoriach</w:t>
      </w:r>
      <w:r w:rsidRPr="0039741A">
        <w:rPr>
          <w:sz w:val="24"/>
          <w:szCs w:val="24"/>
        </w:rPr>
        <w:t xml:space="preserve"> zostaną nagrodzone.</w:t>
      </w:r>
    </w:p>
    <w:p w14:paraId="67D849AF" w14:textId="24DC0419" w:rsidR="00AE3045" w:rsidRDefault="00AE3045" w:rsidP="00AB2CA6">
      <w:pPr>
        <w:ind w:firstLine="708"/>
        <w:rPr>
          <w:sz w:val="24"/>
          <w:szCs w:val="24"/>
        </w:rPr>
      </w:pPr>
      <w:r w:rsidRPr="0039741A">
        <w:rPr>
          <w:sz w:val="24"/>
          <w:szCs w:val="24"/>
        </w:rPr>
        <w:t>Organizatorzy zastrzegają sobie prawo do zatrzymania prac i wykorzystania ich w formie</w:t>
      </w:r>
      <w:r w:rsidR="00AB2CA6">
        <w:rPr>
          <w:sz w:val="24"/>
          <w:szCs w:val="24"/>
        </w:rPr>
        <w:t xml:space="preserve"> </w:t>
      </w:r>
      <w:r w:rsidRPr="0039741A">
        <w:rPr>
          <w:sz w:val="24"/>
          <w:szCs w:val="24"/>
        </w:rPr>
        <w:t>gazetki szkolnej.</w:t>
      </w:r>
    </w:p>
    <w:p w14:paraId="4FE9034C" w14:textId="7FAAE1F1" w:rsidR="0039741A" w:rsidRDefault="0039741A" w:rsidP="0039741A">
      <w:pPr>
        <w:jc w:val="right"/>
        <w:rPr>
          <w:sz w:val="24"/>
          <w:szCs w:val="24"/>
        </w:rPr>
      </w:pPr>
      <w:r>
        <w:rPr>
          <w:sz w:val="24"/>
          <w:szCs w:val="24"/>
        </w:rPr>
        <w:t>Organizatorzy: Krzysztof Jagusiak</w:t>
      </w:r>
    </w:p>
    <w:p w14:paraId="28FC6E11" w14:textId="0760D4DA" w:rsidR="0039741A" w:rsidRPr="0039741A" w:rsidRDefault="0039741A" w:rsidP="0039741A">
      <w:pPr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Cezary Grzelak</w:t>
      </w:r>
    </w:p>
    <w:sectPr w:rsidR="0039741A" w:rsidRPr="0039741A" w:rsidSect="00397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7A30"/>
    <w:multiLevelType w:val="hybridMultilevel"/>
    <w:tmpl w:val="FE42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69D9"/>
    <w:multiLevelType w:val="hybridMultilevel"/>
    <w:tmpl w:val="7440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023A7"/>
    <w:multiLevelType w:val="hybridMultilevel"/>
    <w:tmpl w:val="AF9ED8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45"/>
    <w:rsid w:val="0039741A"/>
    <w:rsid w:val="005E24D3"/>
    <w:rsid w:val="00AB2CA6"/>
    <w:rsid w:val="00AE3045"/>
    <w:rsid w:val="00B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6362"/>
  <w15:chartTrackingRefBased/>
  <w15:docId w15:val="{A14C82D2-560A-4695-9BD9-A68B728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3</cp:revision>
  <dcterms:created xsi:type="dcterms:W3CDTF">2025-01-14T09:03:00Z</dcterms:created>
  <dcterms:modified xsi:type="dcterms:W3CDTF">2025-01-22T05:45:00Z</dcterms:modified>
</cp:coreProperties>
</file>