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2CDB" w14:textId="06069A26" w:rsidR="003807E0" w:rsidRPr="00D510D4" w:rsidRDefault="006A459E" w:rsidP="00D510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510D4">
        <w:rPr>
          <w:rFonts w:ascii="Times New Roman" w:hAnsi="Times New Roman" w:cs="Times New Roman"/>
          <w:b/>
          <w:bCs/>
        </w:rPr>
        <w:t xml:space="preserve">Magdalena </w:t>
      </w:r>
      <w:proofErr w:type="spellStart"/>
      <w:r w:rsidRPr="00D510D4">
        <w:rPr>
          <w:rFonts w:ascii="Times New Roman" w:hAnsi="Times New Roman" w:cs="Times New Roman"/>
          <w:b/>
          <w:bCs/>
        </w:rPr>
        <w:t>Boćko-Mysiorska</w:t>
      </w:r>
      <w:proofErr w:type="spellEnd"/>
      <w:r w:rsidRPr="00D510D4">
        <w:rPr>
          <w:rFonts w:ascii="Times New Roman" w:hAnsi="Times New Roman" w:cs="Times New Roman"/>
          <w:b/>
          <w:bCs/>
        </w:rPr>
        <w:t xml:space="preserve"> ,,Tosia i Julek uczą się dzielić”</w:t>
      </w:r>
    </w:p>
    <w:p w14:paraId="2E93A096" w14:textId="77777777" w:rsidR="006A459E" w:rsidRPr="00D510D4" w:rsidRDefault="006A459E" w:rsidP="00D510D4">
      <w:pPr>
        <w:spacing w:line="360" w:lineRule="auto"/>
        <w:jc w:val="both"/>
        <w:rPr>
          <w:rFonts w:ascii="Times New Roman" w:hAnsi="Times New Roman" w:cs="Times New Roman"/>
        </w:rPr>
      </w:pPr>
    </w:p>
    <w:p w14:paraId="7C2B1D39" w14:textId="77777777" w:rsidR="00D510D4" w:rsidRPr="00D510D4" w:rsidRDefault="00D510D4" w:rsidP="00D510D4">
      <w:pPr>
        <w:spacing w:line="360" w:lineRule="auto"/>
        <w:jc w:val="both"/>
        <w:rPr>
          <w:rFonts w:ascii="Times New Roman" w:hAnsi="Times New Roman" w:cs="Times New Roman"/>
        </w:rPr>
      </w:pPr>
      <w:r w:rsidRPr="00D510D4">
        <w:rPr>
          <w:rFonts w:ascii="Times New Roman" w:hAnsi="Times New Roman" w:cs="Times New Roman"/>
        </w:rPr>
        <w:t>"Tosia i Julek uczą się dzielić. (Nie) tacy sami" to część pierwszej na polskim rynku serii kładącej nacisk na wrażliwość sensoryczną kilkulatków. W trakcie czytania lektury dość szybko zauważymy, że dwójka rodzeństwa zupełnie inaczej reaguje na te same bodźce oraz sytuacje. Dlaczego? Skąd się to bierze i jak reagować?</w:t>
      </w:r>
    </w:p>
    <w:p w14:paraId="1D0D0F1E" w14:textId="77777777" w:rsidR="00D510D4" w:rsidRDefault="00D510D4" w:rsidP="00D510D4">
      <w:pPr>
        <w:spacing w:line="360" w:lineRule="auto"/>
        <w:jc w:val="both"/>
        <w:rPr>
          <w:rFonts w:ascii="Times New Roman" w:hAnsi="Times New Roman" w:cs="Times New Roman"/>
        </w:rPr>
      </w:pPr>
      <w:r w:rsidRPr="00D510D4">
        <w:rPr>
          <w:rFonts w:ascii="Times New Roman" w:hAnsi="Times New Roman" w:cs="Times New Roman"/>
        </w:rPr>
        <w:t>Tym razem para bliźniąt uczy się dzielić. Jak przebiegnie ten proces? Czy dojdzie do kłótni? A może uda się uzyskać kompromis? Daj się zaskoczyć i wciągnij się w perypetię sympatycznych bohaterów. Twój kilkulatek zachwyci się ich przygodami.</w:t>
      </w:r>
    </w:p>
    <w:p w14:paraId="2042FE3B" w14:textId="77777777" w:rsidR="00D510D4" w:rsidRDefault="00D510D4" w:rsidP="00D510D4">
      <w:pPr>
        <w:spacing w:line="360" w:lineRule="auto"/>
        <w:jc w:val="both"/>
        <w:rPr>
          <w:rFonts w:ascii="Times New Roman" w:hAnsi="Times New Roman" w:cs="Times New Roman"/>
        </w:rPr>
      </w:pPr>
    </w:p>
    <w:p w14:paraId="72BAB400" w14:textId="6926273F" w:rsidR="00D510D4" w:rsidRPr="00D510D4" w:rsidRDefault="00D510D4" w:rsidP="00D510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4A957B19" wp14:editId="703BA4DF">
                <wp:extent cx="304800" cy="304800"/>
                <wp:effectExtent l="0" t="0" r="0" b="0"/>
                <wp:docPr id="1" name="Prostokąt 1" descr="Tosia i Julek uczą się dzielić. (Nie) tacy sami. Tom 4 - tantis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DEFAE" id="Prostokąt 1" o:spid="_x0000_s1026" alt="Tosia i Julek uczą się dzielić. (Nie) tacy sami. Tom 4 - tantis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CC967A" wp14:editId="24C43622">
            <wp:extent cx="5086350" cy="5347059"/>
            <wp:effectExtent l="0" t="0" r="0" b="6350"/>
            <wp:docPr id="2" name="Obraz 2" descr="Tosia i Julek uczą się dzielić. (Nie) tacy s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sia i Julek uczą się dzielić. (Nie) tacy sa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643" cy="535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112E2" w14:textId="77777777" w:rsidR="006A459E" w:rsidRDefault="006A459E"/>
    <w:sectPr w:rsidR="006A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9E"/>
    <w:rsid w:val="003807E0"/>
    <w:rsid w:val="006A459E"/>
    <w:rsid w:val="00C17741"/>
    <w:rsid w:val="00D2721B"/>
    <w:rsid w:val="00D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C808"/>
  <w15:chartTrackingRefBased/>
  <w15:docId w15:val="{64CE827F-7B2B-45C0-A1EC-B974DCA1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5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5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5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5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5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2025-05-22T07:33:00Z</dcterms:created>
  <dcterms:modified xsi:type="dcterms:W3CDTF">2025-05-22T08:27:00Z</dcterms:modified>
</cp:coreProperties>
</file>